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8" w:rsidRPr="00973EF7" w:rsidRDefault="00A06198" w:rsidP="00BF5947">
      <w:pPr>
        <w:pStyle w:val="NoSpacing"/>
        <w:rPr>
          <w:rFonts w:ascii="Times New Roman" w:eastAsia="-webkit-standard" w:hAnsi="Times New Roman" w:cs="Times New Roman"/>
          <w:color w:val="000000" w:themeColor="text1"/>
          <w:sz w:val="20"/>
          <w:szCs w:val="20"/>
        </w:rPr>
      </w:pPr>
    </w:p>
    <w:p w:rsidR="00B800D6" w:rsidRPr="00973EF7" w:rsidRDefault="00B800D6" w:rsidP="00BF5947">
      <w:pPr>
        <w:pStyle w:val="NoSpacing"/>
        <w:rPr>
          <w:rFonts w:ascii="Times New Roman" w:eastAsia="-webkit-standard" w:hAnsi="Times New Roman" w:cs="Times New Roman"/>
          <w:b/>
          <w:bCs/>
          <w:color w:val="000000" w:themeColor="text1"/>
          <w:sz w:val="20"/>
          <w:szCs w:val="20"/>
        </w:rPr>
      </w:pPr>
      <w:r w:rsidRPr="00973EF7">
        <w:rPr>
          <w:rFonts w:ascii="Times New Roman" w:eastAsia="-webkit-standard" w:hAnsi="Times New Roman" w:cs="Times New Roman"/>
          <w:b/>
          <w:bCs/>
          <w:color w:val="000000" w:themeColor="text1"/>
          <w:sz w:val="20"/>
          <w:szCs w:val="20"/>
        </w:rPr>
        <w:t>CENTRAL RAILWAY</w:t>
      </w:r>
    </w:p>
    <w:p w:rsidR="00BF5947" w:rsidRPr="00973EF7" w:rsidRDefault="00B800D6" w:rsidP="00BF5947">
      <w:pPr>
        <w:pStyle w:val="NoSpacing"/>
        <w:rPr>
          <w:rFonts w:ascii="Times New Roman" w:eastAsia="-webkit-standard" w:hAnsi="Times New Roman" w:cs="Times New Roman"/>
          <w:b/>
          <w:bCs/>
          <w:color w:val="000000" w:themeColor="text1"/>
          <w:sz w:val="20"/>
          <w:szCs w:val="20"/>
        </w:rPr>
      </w:pPr>
      <w:r w:rsidRPr="00973EF7">
        <w:rPr>
          <w:rFonts w:ascii="Times New Roman" w:eastAsia="-webkit-standard" w:hAnsi="Times New Roman" w:cs="Times New Roman"/>
          <w:b/>
          <w:bCs/>
          <w:color w:val="000000" w:themeColor="text1"/>
          <w:sz w:val="20"/>
          <w:szCs w:val="20"/>
        </w:rPr>
        <w:tab/>
        <w:t xml:space="preserve">                                                                                                                          </w:t>
      </w:r>
      <w:r w:rsidR="0091065A" w:rsidRPr="00973EF7">
        <w:rPr>
          <w:rFonts w:ascii="Times New Roman" w:eastAsia="-webkit-standard" w:hAnsi="Times New Roman" w:cs="Times New Roman"/>
          <w:b/>
          <w:bCs/>
          <w:color w:val="000000" w:themeColor="text1"/>
          <w:sz w:val="20"/>
          <w:szCs w:val="20"/>
        </w:rPr>
        <w:t xml:space="preserve"> </w:t>
      </w:r>
      <w:r w:rsidR="00BF5947" w:rsidRPr="00973EF7">
        <w:rPr>
          <w:rFonts w:ascii="Times New Roman" w:eastAsia="-webkit-standard" w:hAnsi="Times New Roman" w:cs="Times New Roman"/>
          <w:b/>
          <w:bCs/>
          <w:color w:val="000000" w:themeColor="text1"/>
          <w:sz w:val="20"/>
          <w:szCs w:val="20"/>
        </w:rPr>
        <w:t>SR.DFM’</w:t>
      </w:r>
      <w:r w:rsidRPr="00973EF7">
        <w:rPr>
          <w:rFonts w:ascii="Times New Roman" w:eastAsia="-webkit-standard" w:hAnsi="Times New Roman" w:cs="Times New Roman"/>
          <w:b/>
          <w:bCs/>
          <w:color w:val="000000" w:themeColor="text1"/>
          <w:sz w:val="20"/>
          <w:szCs w:val="20"/>
        </w:rPr>
        <w:t>s</w:t>
      </w:r>
      <w:r w:rsidR="00BF5947" w:rsidRPr="00973EF7">
        <w:rPr>
          <w:rFonts w:ascii="Times New Roman" w:eastAsia="-webkit-standard" w:hAnsi="Times New Roman" w:cs="Times New Roman"/>
          <w:b/>
          <w:bCs/>
          <w:color w:val="000000" w:themeColor="text1"/>
          <w:sz w:val="20"/>
          <w:szCs w:val="20"/>
        </w:rPr>
        <w:t xml:space="preserve"> OFFICE</w:t>
      </w:r>
    </w:p>
    <w:p w:rsidR="00BF5947" w:rsidRPr="00973EF7" w:rsidRDefault="00BF5947" w:rsidP="00BF5947">
      <w:pPr>
        <w:pStyle w:val="NoSpacing"/>
        <w:rPr>
          <w:rFonts w:ascii="Times New Roman" w:eastAsia="-webkit-standard" w:hAnsi="Times New Roman" w:cs="Times New Roman"/>
          <w:b/>
          <w:bCs/>
          <w:color w:val="000000" w:themeColor="text1"/>
          <w:sz w:val="20"/>
          <w:szCs w:val="20"/>
        </w:rPr>
      </w:pPr>
      <w:r w:rsidRPr="00973EF7">
        <w:rPr>
          <w:rFonts w:ascii="Times New Roman" w:eastAsia="-webkit-standard" w:hAnsi="Times New Roman" w:cs="Times New Roman"/>
          <w:b/>
          <w:bCs/>
          <w:color w:val="000000" w:themeColor="text1"/>
          <w:sz w:val="20"/>
          <w:szCs w:val="20"/>
        </w:rPr>
        <w:t>​​​​​​​​​​</w:t>
      </w:r>
      <w:r w:rsidR="0091065A"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r>
      <w:r w:rsidR="00B800D6" w:rsidRPr="00973EF7">
        <w:rPr>
          <w:rFonts w:ascii="Times New Roman" w:eastAsia="-webkit-standard" w:hAnsi="Times New Roman" w:cs="Times New Roman"/>
          <w:b/>
          <w:bCs/>
          <w:color w:val="000000" w:themeColor="text1"/>
          <w:sz w:val="20"/>
          <w:szCs w:val="20"/>
        </w:rPr>
        <w:tab/>
        <w:t xml:space="preserve">                       </w:t>
      </w:r>
      <w:r w:rsidRPr="00973EF7">
        <w:rPr>
          <w:rFonts w:ascii="Times New Roman" w:eastAsia="-webkit-standard" w:hAnsi="Times New Roman" w:cs="Times New Roman"/>
          <w:b/>
          <w:bCs/>
          <w:color w:val="000000" w:themeColor="text1"/>
          <w:sz w:val="20"/>
          <w:szCs w:val="20"/>
        </w:rPr>
        <w:t>CSMT</w:t>
      </w:r>
    </w:p>
    <w:p w:rsidR="00BF5947" w:rsidRPr="00973EF7" w:rsidRDefault="00157978" w:rsidP="00BF5947">
      <w:pPr>
        <w:pStyle w:val="NoSpacing"/>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No: BB/AC/EFFY/MCDO/</w:t>
      </w:r>
      <w:r w:rsidR="00090224" w:rsidRPr="00973EF7">
        <w:rPr>
          <w:rFonts w:ascii="Times New Roman" w:eastAsia="-webkit-standard" w:hAnsi="Times New Roman" w:cs="Times New Roman"/>
          <w:color w:val="000000" w:themeColor="text1"/>
          <w:sz w:val="20"/>
          <w:szCs w:val="20"/>
        </w:rPr>
        <w:t>JAN</w:t>
      </w:r>
      <w:r w:rsidR="00425701" w:rsidRPr="00973EF7">
        <w:rPr>
          <w:rFonts w:ascii="Times New Roman" w:eastAsia="-webkit-standard" w:hAnsi="Times New Roman" w:cs="Times New Roman"/>
          <w:color w:val="000000" w:themeColor="text1"/>
          <w:sz w:val="20"/>
          <w:szCs w:val="20"/>
        </w:rPr>
        <w:t>/</w:t>
      </w:r>
      <w:r w:rsidR="00B800D6" w:rsidRPr="00973EF7">
        <w:rPr>
          <w:rFonts w:ascii="Times New Roman" w:eastAsia="-webkit-standard" w:hAnsi="Times New Roman" w:cs="Times New Roman"/>
          <w:color w:val="000000" w:themeColor="text1"/>
          <w:sz w:val="20"/>
          <w:szCs w:val="20"/>
        </w:rPr>
        <w:t>2025</w:t>
      </w:r>
      <w:r w:rsidR="00425701" w:rsidRPr="00973EF7">
        <w:rPr>
          <w:rFonts w:ascii="Times New Roman" w:eastAsia="-webkit-standard" w:hAnsi="Times New Roman" w:cs="Times New Roman"/>
          <w:color w:val="000000" w:themeColor="text1"/>
          <w:sz w:val="20"/>
          <w:szCs w:val="20"/>
        </w:rPr>
        <w:tab/>
        <w:t xml:space="preserve">                                 </w:t>
      </w:r>
      <w:r w:rsidR="00395A80" w:rsidRPr="00973EF7">
        <w:rPr>
          <w:rFonts w:ascii="Times New Roman" w:eastAsia="-webkit-standard" w:hAnsi="Times New Roman" w:cs="Times New Roman"/>
          <w:color w:val="000000" w:themeColor="text1"/>
          <w:sz w:val="20"/>
          <w:szCs w:val="20"/>
        </w:rPr>
        <w:t xml:space="preserve">                 </w:t>
      </w:r>
      <w:r w:rsidR="00422AA4">
        <w:rPr>
          <w:rFonts w:ascii="Times New Roman" w:eastAsia="-webkit-standard" w:hAnsi="Times New Roman" w:cs="Times New Roman"/>
          <w:color w:val="000000" w:themeColor="text1"/>
          <w:sz w:val="20"/>
          <w:szCs w:val="20"/>
        </w:rPr>
        <w:t xml:space="preserve">                </w:t>
      </w:r>
      <w:r w:rsidR="00BF5947" w:rsidRPr="00973EF7">
        <w:rPr>
          <w:rFonts w:ascii="Times New Roman" w:eastAsia="-webkit-standard" w:hAnsi="Times New Roman" w:cs="Times New Roman"/>
          <w:color w:val="000000" w:themeColor="text1"/>
          <w:sz w:val="20"/>
          <w:szCs w:val="20"/>
        </w:rPr>
        <w:t xml:space="preserve">Date: </w:t>
      </w:r>
      <w:r w:rsidR="004B5DFE">
        <w:rPr>
          <w:rFonts w:ascii="Times New Roman" w:eastAsia="-webkit-standard" w:hAnsi="Times New Roman" w:cs="Times New Roman"/>
          <w:color w:val="000000" w:themeColor="text1"/>
          <w:sz w:val="20"/>
          <w:szCs w:val="20"/>
        </w:rPr>
        <w:t>10</w:t>
      </w:r>
      <w:r w:rsidR="008000EC" w:rsidRPr="00973EF7">
        <w:rPr>
          <w:rFonts w:ascii="Times New Roman" w:eastAsia="-webkit-standard" w:hAnsi="Times New Roman" w:cs="Times New Roman"/>
          <w:color w:val="000000" w:themeColor="text1"/>
          <w:sz w:val="20"/>
          <w:szCs w:val="20"/>
        </w:rPr>
        <w:t>.02</w:t>
      </w:r>
      <w:r w:rsidR="00E37900" w:rsidRPr="00973EF7">
        <w:rPr>
          <w:rFonts w:ascii="Times New Roman" w:eastAsia="-webkit-standard" w:hAnsi="Times New Roman" w:cs="Times New Roman"/>
          <w:color w:val="000000" w:themeColor="text1"/>
          <w:sz w:val="20"/>
          <w:szCs w:val="20"/>
        </w:rPr>
        <w:t>.2025</w:t>
      </w:r>
    </w:p>
    <w:p w:rsidR="00BF5947" w:rsidRPr="00973EF7" w:rsidRDefault="00BF5947" w:rsidP="00BF5947">
      <w:pPr>
        <w:pStyle w:val="NoSpacing"/>
        <w:rPr>
          <w:rFonts w:ascii="Times New Roman" w:eastAsia="-webkit-standard" w:hAnsi="Times New Roman" w:cs="Times New Roman"/>
          <w:color w:val="000000" w:themeColor="text1"/>
          <w:sz w:val="20"/>
          <w:szCs w:val="20"/>
        </w:rPr>
      </w:pPr>
    </w:p>
    <w:p w:rsidR="005442ED" w:rsidRPr="00973EF7" w:rsidRDefault="008E6053" w:rsidP="005442ED">
      <w:pPr>
        <w:pStyle w:val="NoSpacing"/>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ADRM</w:t>
      </w:r>
      <w:r w:rsidR="00425701" w:rsidRPr="00973EF7">
        <w:rPr>
          <w:rFonts w:ascii="Times New Roman" w:hAnsi="Times New Roman" w:cs="Times New Roman"/>
          <w:b/>
          <w:color w:val="000000" w:themeColor="text1"/>
          <w:sz w:val="20"/>
          <w:szCs w:val="20"/>
        </w:rPr>
        <w:t xml:space="preserve"> </w:t>
      </w:r>
      <w:r w:rsidRPr="00973EF7">
        <w:rPr>
          <w:rFonts w:ascii="Times New Roman" w:hAnsi="Times New Roman" w:cs="Times New Roman"/>
          <w:b/>
          <w:color w:val="000000" w:themeColor="text1"/>
          <w:sz w:val="20"/>
          <w:szCs w:val="20"/>
        </w:rPr>
        <w:t>(Sub)</w:t>
      </w:r>
    </w:p>
    <w:p w:rsidR="005442ED" w:rsidRPr="00973EF7" w:rsidRDefault="005442ED" w:rsidP="005442ED">
      <w:pPr>
        <w:pStyle w:val="NoSpacing"/>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C.RLY. CSMT</w:t>
      </w:r>
    </w:p>
    <w:p w:rsidR="00BF5947" w:rsidRPr="00973EF7" w:rsidRDefault="00BF5947" w:rsidP="00BF5947">
      <w:pPr>
        <w:pStyle w:val="NoSpacing"/>
        <w:rPr>
          <w:rFonts w:ascii="Times New Roman" w:eastAsia="-webkit-standard" w:hAnsi="Times New Roman" w:cs="Times New Roman"/>
          <w:b/>
          <w:color w:val="000000" w:themeColor="text1"/>
          <w:sz w:val="20"/>
          <w:szCs w:val="20"/>
        </w:rPr>
      </w:pPr>
    </w:p>
    <w:p w:rsidR="00AE5C8D" w:rsidRPr="00973EF7" w:rsidRDefault="00BF5947" w:rsidP="00425701">
      <w:pPr>
        <w:pStyle w:val="NoSpacing"/>
        <w:rPr>
          <w:rFonts w:ascii="Times New Roman" w:eastAsia="-webkit-standard" w:hAnsi="Times New Roman" w:cs="Times New Roman"/>
          <w:b/>
          <w:color w:val="000000" w:themeColor="text1"/>
          <w:sz w:val="20"/>
          <w:szCs w:val="20"/>
        </w:rPr>
      </w:pPr>
      <w:r w:rsidRPr="00973EF7">
        <w:rPr>
          <w:rFonts w:ascii="Times New Roman" w:eastAsia="-webkit-standard" w:hAnsi="Times New Roman" w:cs="Times New Roman"/>
          <w:b/>
          <w:color w:val="000000" w:themeColor="text1"/>
          <w:sz w:val="20"/>
          <w:szCs w:val="20"/>
        </w:rPr>
        <w:t>​</w:t>
      </w:r>
      <w:r w:rsidR="00425701" w:rsidRPr="00973EF7">
        <w:rPr>
          <w:rFonts w:ascii="Times New Roman" w:eastAsia="-webkit-standard" w:hAnsi="Times New Roman" w:cs="Times New Roman"/>
          <w:b/>
          <w:color w:val="000000" w:themeColor="text1"/>
          <w:sz w:val="20"/>
          <w:szCs w:val="20"/>
        </w:rPr>
        <w:t>Sub:  Highligh</w:t>
      </w:r>
      <w:r w:rsidR="00AE5C8D" w:rsidRPr="00973EF7">
        <w:rPr>
          <w:rFonts w:ascii="Times New Roman" w:eastAsia="-webkit-standard" w:hAnsi="Times New Roman" w:cs="Times New Roman"/>
          <w:b/>
          <w:color w:val="000000" w:themeColor="text1"/>
          <w:sz w:val="20"/>
          <w:szCs w:val="20"/>
        </w:rPr>
        <w:t>ts</w:t>
      </w:r>
      <w:r w:rsidR="0054764B" w:rsidRPr="00973EF7">
        <w:rPr>
          <w:rFonts w:ascii="Times New Roman" w:eastAsia="-webkit-standard" w:hAnsi="Times New Roman" w:cs="Times New Roman"/>
          <w:b/>
          <w:color w:val="000000" w:themeColor="text1"/>
          <w:sz w:val="20"/>
          <w:szCs w:val="20"/>
        </w:rPr>
        <w:t xml:space="preserve"> of</w:t>
      </w:r>
      <w:r w:rsidR="006B6321" w:rsidRPr="00973EF7">
        <w:rPr>
          <w:rFonts w:ascii="Times New Roman" w:eastAsia="-webkit-standard" w:hAnsi="Times New Roman" w:cs="Times New Roman"/>
          <w:b/>
          <w:color w:val="000000" w:themeColor="text1"/>
          <w:sz w:val="20"/>
          <w:szCs w:val="20"/>
        </w:rPr>
        <w:t xml:space="preserve"> MCDO for the month of </w:t>
      </w:r>
      <w:r w:rsidR="00090224" w:rsidRPr="00973EF7">
        <w:rPr>
          <w:rFonts w:ascii="Times New Roman" w:eastAsia="-webkit-standard" w:hAnsi="Times New Roman" w:cs="Times New Roman"/>
          <w:b/>
          <w:color w:val="000000" w:themeColor="text1"/>
          <w:sz w:val="20"/>
          <w:szCs w:val="20"/>
        </w:rPr>
        <w:t xml:space="preserve">January </w:t>
      </w:r>
      <w:r w:rsidR="008000EC" w:rsidRPr="00973EF7">
        <w:rPr>
          <w:rFonts w:ascii="Times New Roman" w:eastAsia="-webkit-standard" w:hAnsi="Times New Roman" w:cs="Times New Roman"/>
          <w:b/>
          <w:color w:val="000000" w:themeColor="text1"/>
          <w:sz w:val="20"/>
          <w:szCs w:val="20"/>
        </w:rPr>
        <w:t>2025</w:t>
      </w:r>
      <w:r w:rsidR="00425701" w:rsidRPr="00973EF7">
        <w:rPr>
          <w:rFonts w:ascii="Times New Roman" w:eastAsia="-webkit-standard" w:hAnsi="Times New Roman" w:cs="Times New Roman"/>
          <w:b/>
          <w:color w:val="000000" w:themeColor="text1"/>
          <w:sz w:val="20"/>
          <w:szCs w:val="20"/>
        </w:rPr>
        <w:t>.</w:t>
      </w:r>
    </w:p>
    <w:p w:rsidR="00736EAD" w:rsidRPr="00973EF7" w:rsidRDefault="00736EAD" w:rsidP="00425701">
      <w:pPr>
        <w:pStyle w:val="NoSpacing"/>
        <w:rPr>
          <w:rFonts w:ascii="Times New Roman" w:eastAsia="-webkit-standard" w:hAnsi="Times New Roman" w:cs="Times New Roman"/>
          <w:color w:val="000000" w:themeColor="text1"/>
          <w:sz w:val="20"/>
          <w:szCs w:val="20"/>
        </w:rPr>
      </w:pPr>
    </w:p>
    <w:p w:rsidR="00425701" w:rsidRPr="00973EF7" w:rsidRDefault="00425701" w:rsidP="00425701">
      <w:pPr>
        <w:pStyle w:val="NoSpacing"/>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 xml:space="preserve">Achievement </w:t>
      </w:r>
      <w:proofErr w:type="gramStart"/>
      <w:r w:rsidRPr="00973EF7">
        <w:rPr>
          <w:rFonts w:ascii="Times New Roman" w:eastAsia="-webkit-standard" w:hAnsi="Times New Roman" w:cs="Times New Roman"/>
          <w:color w:val="000000" w:themeColor="text1"/>
          <w:sz w:val="20"/>
          <w:szCs w:val="20"/>
        </w:rPr>
        <w:t>of</w:t>
      </w:r>
      <w:r w:rsidR="00AE5C8D" w:rsidRPr="00973EF7">
        <w:rPr>
          <w:rFonts w:ascii="Times New Roman" w:eastAsia="-webkit-standard" w:hAnsi="Times New Roman" w:cs="Times New Roman"/>
          <w:color w:val="000000" w:themeColor="text1"/>
          <w:sz w:val="20"/>
          <w:szCs w:val="20"/>
        </w:rPr>
        <w:t xml:space="preserve">  MCDO</w:t>
      </w:r>
      <w:proofErr w:type="gramEnd"/>
      <w:r w:rsidR="004678B2" w:rsidRPr="00973EF7">
        <w:rPr>
          <w:rFonts w:ascii="Times New Roman" w:eastAsia="-webkit-standard" w:hAnsi="Times New Roman" w:cs="Times New Roman"/>
          <w:color w:val="000000" w:themeColor="text1"/>
          <w:sz w:val="20"/>
          <w:szCs w:val="20"/>
        </w:rPr>
        <w:t xml:space="preserve"> </w:t>
      </w:r>
      <w:r w:rsidRPr="00973EF7">
        <w:rPr>
          <w:rFonts w:ascii="Times New Roman" w:eastAsia="-webkit-standard" w:hAnsi="Times New Roman" w:cs="Times New Roman"/>
          <w:color w:val="000000" w:themeColor="text1"/>
          <w:sz w:val="20"/>
          <w:szCs w:val="20"/>
        </w:rPr>
        <w:t>pertaining to th</w:t>
      </w:r>
      <w:r w:rsidR="00AE5C8D" w:rsidRPr="00973EF7">
        <w:rPr>
          <w:rFonts w:ascii="Times New Roman" w:eastAsia="-webkit-standard" w:hAnsi="Times New Roman" w:cs="Times New Roman"/>
          <w:color w:val="000000" w:themeColor="text1"/>
          <w:sz w:val="20"/>
          <w:szCs w:val="20"/>
        </w:rPr>
        <w:t>is</w:t>
      </w:r>
      <w:r w:rsidR="0054764B" w:rsidRPr="00973EF7">
        <w:rPr>
          <w:rFonts w:ascii="Times New Roman" w:eastAsia="-webkit-standard" w:hAnsi="Times New Roman" w:cs="Times New Roman"/>
          <w:color w:val="000000" w:themeColor="text1"/>
          <w:sz w:val="20"/>
          <w:szCs w:val="20"/>
        </w:rPr>
        <w:t xml:space="preserve"> of</w:t>
      </w:r>
      <w:r w:rsidR="004678B2" w:rsidRPr="00973EF7">
        <w:rPr>
          <w:rFonts w:ascii="Times New Roman" w:eastAsia="-webkit-standard" w:hAnsi="Times New Roman" w:cs="Times New Roman"/>
          <w:color w:val="000000" w:themeColor="text1"/>
          <w:sz w:val="20"/>
          <w:szCs w:val="20"/>
        </w:rPr>
        <w:t xml:space="preserve">fice for the month of  </w:t>
      </w:r>
      <w:r w:rsidR="00090224" w:rsidRPr="00973EF7">
        <w:rPr>
          <w:rFonts w:ascii="Times New Roman" w:eastAsia="-webkit-standard" w:hAnsi="Times New Roman" w:cs="Times New Roman"/>
          <w:color w:val="000000" w:themeColor="text1"/>
          <w:sz w:val="20"/>
          <w:szCs w:val="20"/>
        </w:rPr>
        <w:t xml:space="preserve">January </w:t>
      </w:r>
      <w:r w:rsidR="008000EC" w:rsidRPr="00973EF7">
        <w:rPr>
          <w:rFonts w:ascii="Times New Roman" w:eastAsia="-webkit-standard" w:hAnsi="Times New Roman" w:cs="Times New Roman"/>
          <w:color w:val="000000" w:themeColor="text1"/>
          <w:sz w:val="20"/>
          <w:szCs w:val="20"/>
        </w:rPr>
        <w:t>2025</w:t>
      </w:r>
      <w:r w:rsidRPr="00973EF7">
        <w:rPr>
          <w:rFonts w:ascii="Times New Roman" w:eastAsia="-webkit-standard" w:hAnsi="Times New Roman" w:cs="Times New Roman"/>
          <w:color w:val="000000" w:themeColor="text1"/>
          <w:sz w:val="20"/>
          <w:szCs w:val="20"/>
        </w:rPr>
        <w:t xml:space="preserve"> is as under:- </w:t>
      </w:r>
    </w:p>
    <w:p w:rsidR="00736EAD" w:rsidRPr="00973EF7" w:rsidRDefault="00736EAD" w:rsidP="00E859A5">
      <w:pPr>
        <w:pStyle w:val="NoSpacing"/>
        <w:tabs>
          <w:tab w:val="left" w:pos="1152"/>
        </w:tabs>
        <w:rPr>
          <w:rFonts w:ascii="Times New Roman" w:eastAsia="-webkit-standard" w:hAnsi="Times New Roman" w:cs="Times New Roman"/>
          <w:b/>
          <w:color w:val="000000" w:themeColor="text1"/>
          <w:sz w:val="20"/>
          <w:szCs w:val="20"/>
          <w:u w:val="single"/>
        </w:rPr>
      </w:pPr>
    </w:p>
    <w:p w:rsidR="00425701" w:rsidRPr="00973EF7" w:rsidRDefault="00B501C7" w:rsidP="00E77B0F">
      <w:pPr>
        <w:pStyle w:val="NoSpacing"/>
        <w:tabs>
          <w:tab w:val="left" w:pos="1152"/>
        </w:tabs>
        <w:rPr>
          <w:rFonts w:ascii="Times New Roman" w:eastAsia="-webkit-standard" w:hAnsi="Times New Roman" w:cs="Times New Roman"/>
          <w:b/>
          <w:color w:val="000000" w:themeColor="text1"/>
          <w:sz w:val="20"/>
          <w:szCs w:val="20"/>
          <w:u w:val="single"/>
        </w:rPr>
      </w:pPr>
      <w:r w:rsidRPr="00973EF7">
        <w:rPr>
          <w:rFonts w:ascii="Times New Roman" w:eastAsia="-webkit-standard" w:hAnsi="Times New Roman" w:cs="Times New Roman"/>
          <w:b/>
          <w:color w:val="000000" w:themeColor="text1"/>
          <w:sz w:val="20"/>
          <w:szCs w:val="20"/>
        </w:rPr>
        <w:t xml:space="preserve"> </w:t>
      </w:r>
      <w:r w:rsidR="00425701" w:rsidRPr="00973EF7">
        <w:rPr>
          <w:rFonts w:ascii="Times New Roman" w:eastAsia="-webkit-standard" w:hAnsi="Times New Roman" w:cs="Times New Roman"/>
          <w:b/>
          <w:color w:val="000000" w:themeColor="text1"/>
          <w:sz w:val="20"/>
          <w:szCs w:val="20"/>
          <w:u w:val="single"/>
        </w:rPr>
        <w:t>Highlights</w:t>
      </w:r>
      <w:r w:rsidR="00E77B0F" w:rsidRPr="00973EF7">
        <w:rPr>
          <w:rFonts w:ascii="Times New Roman" w:eastAsia="-webkit-standard" w:hAnsi="Times New Roman" w:cs="Times New Roman"/>
          <w:b/>
          <w:color w:val="000000" w:themeColor="text1"/>
          <w:sz w:val="20"/>
          <w:szCs w:val="20"/>
          <w:u w:val="single"/>
        </w:rPr>
        <w:t>:</w:t>
      </w:r>
    </w:p>
    <w:p w:rsidR="00425701" w:rsidRPr="00973EF7" w:rsidRDefault="00425701" w:rsidP="00425701">
      <w:pPr>
        <w:pStyle w:val="NoSpacing"/>
        <w:rPr>
          <w:rFonts w:ascii="Times New Roman" w:eastAsia="-webkit-standard" w:hAnsi="Times New Roman" w:cs="Times New Roman"/>
          <w:b/>
          <w:color w:val="000000" w:themeColor="text1"/>
          <w:sz w:val="20"/>
          <w:szCs w:val="20"/>
          <w:u w:val="single"/>
        </w:rPr>
      </w:pPr>
    </w:p>
    <w:p w:rsidR="00425701" w:rsidRPr="00973EF7" w:rsidRDefault="00425701" w:rsidP="00FD1435">
      <w:pPr>
        <w:pStyle w:val="Default"/>
        <w:jc w:val="both"/>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b/>
          <w:color w:val="000000" w:themeColor="text1"/>
          <w:sz w:val="20"/>
          <w:szCs w:val="20"/>
        </w:rPr>
        <w:t xml:space="preserve">A)  </w:t>
      </w:r>
      <w:r w:rsidRPr="00973EF7">
        <w:rPr>
          <w:rFonts w:ascii="Times New Roman" w:eastAsia="-webkit-standard" w:hAnsi="Times New Roman" w:cs="Times New Roman"/>
          <w:b/>
          <w:color w:val="000000" w:themeColor="text1"/>
          <w:sz w:val="20"/>
          <w:szCs w:val="20"/>
          <w:u w:val="single"/>
        </w:rPr>
        <w:t>Finance Section</w:t>
      </w:r>
      <w:proofErr w:type="gramStart"/>
      <w:r w:rsidRPr="00973EF7">
        <w:rPr>
          <w:rFonts w:ascii="Times New Roman" w:eastAsia="-webkit-standard" w:hAnsi="Times New Roman" w:cs="Times New Roman"/>
          <w:color w:val="000000" w:themeColor="text1"/>
          <w:sz w:val="20"/>
          <w:szCs w:val="20"/>
        </w:rPr>
        <w:t>:-</w:t>
      </w:r>
      <w:proofErr w:type="gramEnd"/>
      <w:r w:rsidRPr="00973EF7">
        <w:rPr>
          <w:rFonts w:ascii="Times New Roman" w:eastAsia="-webkit-standard" w:hAnsi="Times New Roman" w:cs="Times New Roman"/>
          <w:color w:val="000000" w:themeColor="text1"/>
          <w:sz w:val="20"/>
          <w:szCs w:val="20"/>
        </w:rPr>
        <w:t xml:space="preserve">  Due to thorough scrutiny of financial Proposals, Indents &amp; Estimates, </w:t>
      </w:r>
      <w:r w:rsidR="00247382" w:rsidRPr="00973EF7">
        <w:rPr>
          <w:rFonts w:ascii="Times New Roman" w:eastAsia="-webkit-standard" w:hAnsi="Times New Roman" w:cs="Times New Roman"/>
          <w:color w:val="000000" w:themeColor="text1"/>
          <w:sz w:val="20"/>
          <w:szCs w:val="20"/>
        </w:rPr>
        <w:t>s</w:t>
      </w:r>
      <w:r w:rsidR="007D5221" w:rsidRPr="00973EF7">
        <w:rPr>
          <w:rFonts w:ascii="Times New Roman" w:eastAsia="-webkit-standard" w:hAnsi="Times New Roman" w:cs="Times New Roman"/>
          <w:color w:val="000000" w:themeColor="text1"/>
          <w:sz w:val="20"/>
          <w:szCs w:val="20"/>
        </w:rPr>
        <w:t>avings to the tune of  Rs. 13.68</w:t>
      </w:r>
      <w:r w:rsidR="007B2336" w:rsidRPr="00973EF7">
        <w:rPr>
          <w:rFonts w:ascii="Times New Roman" w:eastAsia="-webkit-standard" w:hAnsi="Times New Roman" w:cs="Times New Roman"/>
          <w:color w:val="000000" w:themeColor="text1"/>
          <w:sz w:val="20"/>
          <w:szCs w:val="20"/>
        </w:rPr>
        <w:t xml:space="preserve"> </w:t>
      </w:r>
      <w:proofErr w:type="spellStart"/>
      <w:r w:rsidRPr="00973EF7">
        <w:rPr>
          <w:rFonts w:ascii="Times New Roman" w:eastAsia="-webkit-standard" w:hAnsi="Times New Roman" w:cs="Times New Roman"/>
          <w:color w:val="000000" w:themeColor="text1"/>
          <w:sz w:val="20"/>
          <w:szCs w:val="20"/>
        </w:rPr>
        <w:t>crores</w:t>
      </w:r>
      <w:proofErr w:type="spellEnd"/>
      <w:r w:rsidRPr="00973EF7">
        <w:rPr>
          <w:rFonts w:ascii="Times New Roman" w:eastAsia="-webkit-standard" w:hAnsi="Times New Roman" w:cs="Times New Roman"/>
          <w:color w:val="000000" w:themeColor="text1"/>
          <w:sz w:val="20"/>
          <w:szCs w:val="20"/>
        </w:rPr>
        <w:t xml:space="preserve"> have been achieved.</w:t>
      </w:r>
    </w:p>
    <w:p w:rsidR="00736EAD" w:rsidRPr="00973EF7" w:rsidRDefault="00736EAD" w:rsidP="00425701">
      <w:pPr>
        <w:pStyle w:val="Default"/>
        <w:jc w:val="both"/>
        <w:rPr>
          <w:rFonts w:ascii="Times New Roman" w:hAnsi="Times New Roman" w:cs="Times New Roman"/>
          <w:color w:val="000000" w:themeColor="text1"/>
          <w:sz w:val="20"/>
          <w:szCs w:val="20"/>
        </w:rPr>
      </w:pPr>
    </w:p>
    <w:p w:rsidR="00425701" w:rsidRPr="00973EF7" w:rsidRDefault="00425701" w:rsidP="00425701">
      <w:pPr>
        <w:pStyle w:val="Default"/>
        <w:jc w:val="both"/>
        <w:rPr>
          <w:rFonts w:ascii="Times New Roman" w:eastAsia="-webkit-standard" w:hAnsi="Times New Roman" w:cs="Times New Roman"/>
          <w:b/>
          <w:color w:val="000000" w:themeColor="text1"/>
          <w:sz w:val="20"/>
          <w:szCs w:val="20"/>
        </w:rPr>
      </w:pPr>
      <w:r w:rsidRPr="00973EF7">
        <w:rPr>
          <w:rFonts w:ascii="Times New Roman" w:hAnsi="Times New Roman" w:cs="Times New Roman"/>
          <w:color w:val="000000" w:themeColor="text1"/>
          <w:sz w:val="20"/>
          <w:szCs w:val="20"/>
        </w:rPr>
        <w:t xml:space="preserve"> </w:t>
      </w:r>
      <w:r w:rsidRPr="00973EF7">
        <w:rPr>
          <w:rFonts w:ascii="Times New Roman" w:eastAsia="-webkit-standard" w:hAnsi="Times New Roman" w:cs="Times New Roman"/>
          <w:b/>
          <w:color w:val="000000" w:themeColor="text1"/>
          <w:sz w:val="20"/>
          <w:szCs w:val="20"/>
          <w:u w:val="single"/>
        </w:rPr>
        <w:t>Achievements</w:t>
      </w:r>
      <w:r w:rsidRPr="00973EF7">
        <w:rPr>
          <w:rFonts w:ascii="Times New Roman" w:eastAsia="-webkit-standard" w:hAnsi="Times New Roman" w:cs="Times New Roman"/>
          <w:b/>
          <w:color w:val="000000" w:themeColor="text1"/>
          <w:sz w:val="20"/>
          <w:szCs w:val="20"/>
        </w:rPr>
        <w:t>-:</w:t>
      </w:r>
    </w:p>
    <w:p w:rsidR="007D5221" w:rsidRPr="00973EF7" w:rsidRDefault="007D5221" w:rsidP="00425701">
      <w:pPr>
        <w:pStyle w:val="Default"/>
        <w:jc w:val="both"/>
        <w:rPr>
          <w:rFonts w:ascii="Times New Roman" w:eastAsia="-webkit-standard" w:hAnsi="Times New Roman" w:cs="Times New Roman"/>
          <w:b/>
          <w:color w:val="000000" w:themeColor="text1"/>
          <w:sz w:val="20"/>
          <w:szCs w:val="20"/>
        </w:rPr>
      </w:pPr>
    </w:p>
    <w:p w:rsidR="007D5221" w:rsidRPr="00973EF7" w:rsidRDefault="007D5221" w:rsidP="00425701">
      <w:pPr>
        <w:spacing w:after="0" w:line="240" w:lineRule="auto"/>
        <w:jc w:val="both"/>
        <w:rPr>
          <w:rFonts w:ascii="Times New Roman" w:eastAsia="-webkit-standard" w:hAnsi="Times New Roman" w:cs="Times New Roman"/>
          <w:bCs/>
          <w:color w:val="000000" w:themeColor="text1"/>
          <w:sz w:val="20"/>
          <w:szCs w:val="20"/>
        </w:rPr>
      </w:pPr>
      <w:r w:rsidRPr="00973EF7">
        <w:rPr>
          <w:rFonts w:ascii="Times New Roman" w:eastAsia="-webkit-standard" w:hAnsi="Times New Roman" w:cs="Times New Roman"/>
          <w:bCs/>
          <w:color w:val="000000" w:themeColor="text1"/>
          <w:sz w:val="20"/>
          <w:szCs w:val="20"/>
        </w:rPr>
        <w:t xml:space="preserve">The proposals for dewatering of pumps, cleaning of drains, </w:t>
      </w:r>
      <w:proofErr w:type="spellStart"/>
      <w:r w:rsidRPr="00973EF7">
        <w:rPr>
          <w:rFonts w:ascii="Times New Roman" w:eastAsia="-webkit-standard" w:hAnsi="Times New Roman" w:cs="Times New Roman"/>
          <w:bCs/>
          <w:color w:val="000000" w:themeColor="text1"/>
          <w:sz w:val="20"/>
          <w:szCs w:val="20"/>
        </w:rPr>
        <w:t>desilting</w:t>
      </w:r>
      <w:proofErr w:type="spellEnd"/>
      <w:r w:rsidRPr="00973EF7">
        <w:rPr>
          <w:rFonts w:ascii="Times New Roman" w:eastAsia="-webkit-standard" w:hAnsi="Times New Roman" w:cs="Times New Roman"/>
          <w:bCs/>
          <w:color w:val="000000" w:themeColor="text1"/>
          <w:sz w:val="20"/>
          <w:szCs w:val="20"/>
        </w:rPr>
        <w:t xml:space="preserve"> of side drains, cutting of trees, cutting of boulder and flash bolt, have been scrutinised. By analysing the data for the whole quantities against years frequency cleaning of </w:t>
      </w:r>
      <w:proofErr w:type="spellStart"/>
      <w:r w:rsidRPr="00973EF7">
        <w:rPr>
          <w:rFonts w:ascii="Times New Roman" w:eastAsia="-webkit-standard" w:hAnsi="Times New Roman" w:cs="Times New Roman"/>
          <w:bCs/>
          <w:color w:val="000000" w:themeColor="text1"/>
          <w:sz w:val="20"/>
          <w:szCs w:val="20"/>
        </w:rPr>
        <w:t>desilting</w:t>
      </w:r>
      <w:proofErr w:type="spellEnd"/>
      <w:r w:rsidRPr="00973EF7">
        <w:rPr>
          <w:rFonts w:ascii="Times New Roman" w:eastAsia="-webkit-standard" w:hAnsi="Times New Roman" w:cs="Times New Roman"/>
          <w:bCs/>
          <w:color w:val="000000" w:themeColor="text1"/>
          <w:sz w:val="20"/>
          <w:szCs w:val="20"/>
        </w:rPr>
        <w:t xml:space="preserve"> rationalised and as a result of this there is a saving of  Rs.8,36,76,852/-</w:t>
      </w:r>
    </w:p>
    <w:p w:rsidR="007D5221" w:rsidRPr="00973EF7" w:rsidRDefault="007D5221" w:rsidP="00425701">
      <w:pPr>
        <w:spacing w:after="0" w:line="240" w:lineRule="auto"/>
        <w:jc w:val="both"/>
        <w:rPr>
          <w:rFonts w:ascii="Times New Roman" w:eastAsia="-webkit-standard" w:hAnsi="Times New Roman" w:cs="Times New Roman"/>
          <w:bCs/>
          <w:color w:val="000000" w:themeColor="text1"/>
          <w:sz w:val="20"/>
          <w:szCs w:val="20"/>
        </w:rPr>
      </w:pPr>
    </w:p>
    <w:p w:rsidR="00425701" w:rsidRPr="00973EF7" w:rsidRDefault="00425701" w:rsidP="00425701">
      <w:pPr>
        <w:spacing w:after="0" w:line="240" w:lineRule="auto"/>
        <w:jc w:val="both"/>
        <w:rPr>
          <w:rFonts w:ascii="Times New Roman" w:eastAsia="-webkit-standard" w:hAnsi="Times New Roman" w:cs="Times New Roman"/>
          <w:b/>
          <w:color w:val="000000" w:themeColor="text1"/>
          <w:sz w:val="20"/>
          <w:szCs w:val="20"/>
        </w:rPr>
      </w:pPr>
      <w:r w:rsidRPr="00973EF7">
        <w:rPr>
          <w:rFonts w:ascii="Times New Roman" w:eastAsia="-webkit-standard" w:hAnsi="Times New Roman" w:cs="Times New Roman"/>
          <w:b/>
          <w:color w:val="000000" w:themeColor="text1"/>
          <w:sz w:val="20"/>
          <w:szCs w:val="20"/>
        </w:rPr>
        <w:t>B)</w:t>
      </w:r>
      <w:r w:rsidRPr="00973EF7">
        <w:rPr>
          <w:rFonts w:ascii="Times New Roman" w:eastAsia="-webkit-standard" w:hAnsi="Times New Roman" w:cs="Times New Roman"/>
          <w:b/>
          <w:color w:val="000000" w:themeColor="text1"/>
          <w:sz w:val="20"/>
          <w:szCs w:val="20"/>
          <w:u w:val="single"/>
        </w:rPr>
        <w:t xml:space="preserve"> Bills Recoverable Section</w:t>
      </w:r>
      <w:r w:rsidRPr="00973EF7">
        <w:rPr>
          <w:rFonts w:ascii="Times New Roman" w:eastAsia="-webkit-standard" w:hAnsi="Times New Roman" w:cs="Times New Roman"/>
          <w:b/>
          <w:color w:val="000000" w:themeColor="text1"/>
          <w:sz w:val="20"/>
          <w:szCs w:val="20"/>
        </w:rPr>
        <w:t>:</w:t>
      </w:r>
    </w:p>
    <w:p w:rsidR="00736EAD" w:rsidRPr="00973EF7" w:rsidRDefault="00736EAD" w:rsidP="00425701">
      <w:pPr>
        <w:spacing w:after="0" w:line="240" w:lineRule="auto"/>
        <w:jc w:val="both"/>
        <w:rPr>
          <w:rFonts w:ascii="Times New Roman" w:eastAsia="-webkit-standard" w:hAnsi="Times New Roman" w:cs="Times New Roman"/>
          <w:b/>
          <w:color w:val="000000" w:themeColor="text1"/>
          <w:sz w:val="20"/>
          <w:szCs w:val="20"/>
        </w:rPr>
      </w:pPr>
    </w:p>
    <w:p w:rsidR="00425701" w:rsidRPr="00973EF7" w:rsidRDefault="00425701" w:rsidP="00425701">
      <w:pPr>
        <w:jc w:val="both"/>
        <w:rPr>
          <w:rFonts w:ascii="Times New Roman" w:hAnsi="Times New Roman" w:cs="Times New Roman"/>
          <w:b/>
          <w:bCs/>
          <w:color w:val="000000" w:themeColor="text1"/>
          <w:sz w:val="20"/>
          <w:szCs w:val="20"/>
        </w:rPr>
      </w:pPr>
      <w:r w:rsidRPr="00973EF7">
        <w:rPr>
          <w:rFonts w:ascii="Times New Roman" w:eastAsia="-webkit-standard" w:hAnsi="Times New Roman" w:cs="Times New Roman"/>
          <w:b/>
          <w:bCs/>
          <w:color w:val="000000" w:themeColor="text1"/>
          <w:sz w:val="20"/>
          <w:szCs w:val="20"/>
        </w:rPr>
        <w:t>The following major amount recovered against Bills</w:t>
      </w:r>
      <w:r w:rsidR="00FD1435" w:rsidRPr="00973EF7">
        <w:rPr>
          <w:rFonts w:ascii="Times New Roman" w:eastAsia="-webkit-standard" w:hAnsi="Times New Roman" w:cs="Times New Roman"/>
          <w:b/>
          <w:bCs/>
          <w:color w:val="000000" w:themeColor="text1"/>
          <w:sz w:val="20"/>
          <w:szCs w:val="20"/>
        </w:rPr>
        <w:t xml:space="preserve"> </w:t>
      </w:r>
      <w:proofErr w:type="gramStart"/>
      <w:r w:rsidRPr="00973EF7">
        <w:rPr>
          <w:rFonts w:ascii="Times New Roman" w:eastAsia="-webkit-standard" w:hAnsi="Times New Roman" w:cs="Times New Roman"/>
          <w:b/>
          <w:bCs/>
          <w:color w:val="000000" w:themeColor="text1"/>
          <w:sz w:val="20"/>
          <w:szCs w:val="20"/>
        </w:rPr>
        <w:t>raised</w:t>
      </w:r>
      <w:proofErr w:type="gramEnd"/>
      <w:r w:rsidRPr="00973EF7">
        <w:rPr>
          <w:rFonts w:ascii="Times New Roman" w:eastAsia="-webkit-standard" w:hAnsi="Times New Roman" w:cs="Times New Roman"/>
          <w:b/>
          <w:bCs/>
          <w:color w:val="000000" w:themeColor="text1"/>
          <w:sz w:val="20"/>
          <w:szCs w:val="20"/>
        </w:rPr>
        <w:t>:</w:t>
      </w: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425701" w:rsidRPr="00973EF7"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25701">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Sr. No</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25701">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Party Name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25701">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Bill Type</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25701">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Amount (Rs. In </w:t>
            </w:r>
            <w:proofErr w:type="spellStart"/>
            <w:r w:rsidRPr="00973EF7">
              <w:rPr>
                <w:rFonts w:ascii="Times New Roman" w:eastAsia="-webkit-standard" w:hAnsi="Times New Roman" w:cs="Times New Roman"/>
                <w:color w:val="000000" w:themeColor="text1"/>
                <w:sz w:val="20"/>
                <w:szCs w:val="20"/>
              </w:rPr>
              <w:t>Lakhs</w:t>
            </w:r>
            <w:proofErr w:type="spellEnd"/>
            <w:r w:rsidRPr="00973EF7">
              <w:rPr>
                <w:rFonts w:ascii="Times New Roman" w:eastAsia="-webkit-standard" w:hAnsi="Times New Roman" w:cs="Times New Roman"/>
                <w:color w:val="000000" w:themeColor="text1"/>
                <w:sz w:val="20"/>
                <w:szCs w:val="20"/>
              </w:rPr>
              <w:t>)</w:t>
            </w:r>
          </w:p>
        </w:tc>
      </w:tr>
      <w:tr w:rsidR="00425701" w:rsidRPr="00973EF7"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25701">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1.</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CONCOR TURBHE</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Land License fees</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435.30</w:t>
            </w:r>
          </w:p>
        </w:tc>
      </w:tr>
      <w:tr w:rsidR="005C0B0C" w:rsidRPr="00973EF7"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5C0B0C" w:rsidRPr="00973EF7" w:rsidRDefault="005C0B0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2.</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5C0B0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GAIL (INDIA) LTD</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5C0B0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 xml:space="preserve">Way Leave </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5C0B0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4.58</w:t>
            </w:r>
          </w:p>
        </w:tc>
      </w:tr>
      <w:tr w:rsidR="005C0B0C" w:rsidRPr="00973EF7"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5C0B0C" w:rsidRPr="00973EF7" w:rsidRDefault="005C0B0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3.</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5C0B0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MSEDCL</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5C0B0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 xml:space="preserve">Way Leave </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5C0B0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110.66</w:t>
            </w:r>
          </w:p>
        </w:tc>
      </w:tr>
      <w:tr w:rsidR="004E15AC" w:rsidRPr="00973EF7" w:rsidTr="00425701">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E15A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4.</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E15A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HPCL TMBY</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E15A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 xml:space="preserve">I &amp; M </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E15AC" w:rsidRPr="00973EF7" w:rsidRDefault="004E15AC">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37.94</w:t>
            </w:r>
          </w:p>
        </w:tc>
      </w:tr>
    </w:tbl>
    <w:p w:rsidR="00E673F9" w:rsidRPr="00973EF7" w:rsidRDefault="00E673F9" w:rsidP="00425701">
      <w:pPr>
        <w:pStyle w:val="NoSpacing"/>
        <w:rPr>
          <w:rFonts w:ascii="Times New Roman" w:eastAsia="-webkit-standard" w:hAnsi="Times New Roman" w:cs="Times New Roman"/>
          <w:bCs/>
          <w:color w:val="000000" w:themeColor="text1"/>
          <w:sz w:val="20"/>
          <w:szCs w:val="20"/>
        </w:rPr>
      </w:pPr>
      <w:r w:rsidRPr="00973EF7">
        <w:rPr>
          <w:rFonts w:ascii="Times New Roman" w:eastAsia="-webkit-standard" w:hAnsi="Times New Roman" w:cs="Times New Roman"/>
          <w:b/>
          <w:color w:val="000000" w:themeColor="text1"/>
          <w:sz w:val="20"/>
          <w:szCs w:val="20"/>
        </w:rPr>
        <w:t>Note</w:t>
      </w:r>
      <w:r w:rsidRPr="00973EF7">
        <w:rPr>
          <w:rFonts w:ascii="Times New Roman" w:eastAsia="-webkit-standard" w:hAnsi="Times New Roman" w:cs="Times New Roman"/>
          <w:bCs/>
          <w:color w:val="000000" w:themeColor="text1"/>
          <w:sz w:val="20"/>
          <w:szCs w:val="20"/>
        </w:rPr>
        <w:t xml:space="preserve">-: After a hectic chase-up with the parties, we finally received the payment for the period as given in the table below from </w:t>
      </w:r>
      <w:r w:rsidRPr="00973EF7">
        <w:rPr>
          <w:rFonts w:ascii="Times New Roman" w:eastAsia="-webkit-standard" w:hAnsi="Times New Roman" w:cs="Times New Roman"/>
          <w:b/>
          <w:color w:val="000000" w:themeColor="text1"/>
          <w:sz w:val="20"/>
          <w:szCs w:val="20"/>
        </w:rPr>
        <w:t>SAIL KLMG, CONCOR TURBHE and BCCI KLMG in the month of February 2025</w:t>
      </w:r>
      <w:r w:rsidRPr="00973EF7">
        <w:rPr>
          <w:rFonts w:ascii="Times New Roman" w:eastAsia="-webkit-standard" w:hAnsi="Times New Roman" w:cs="Times New Roman"/>
          <w:bCs/>
          <w:color w:val="000000" w:themeColor="text1"/>
          <w:sz w:val="20"/>
          <w:szCs w:val="20"/>
        </w:rPr>
        <w:t>. Numerous telephonic conversations were held with the party, along with a meeting with BCCI, CONCOR TURBHE and SAIL officials regarding the payment.</w:t>
      </w:r>
    </w:p>
    <w:p w:rsidR="00E673F9" w:rsidRPr="00973EF7" w:rsidRDefault="00E673F9" w:rsidP="00425701">
      <w:pPr>
        <w:pStyle w:val="NoSpacing"/>
        <w:rPr>
          <w:rFonts w:ascii="Times New Roman" w:eastAsia="-webkit-standard" w:hAnsi="Times New Roman" w:cs="Times New Roman"/>
          <w:bCs/>
          <w:color w:val="000000" w:themeColor="text1"/>
          <w:sz w:val="20"/>
          <w:szCs w:val="20"/>
        </w:rPr>
      </w:pPr>
    </w:p>
    <w:tbl>
      <w:tblPr>
        <w:tblW w:w="9735" w:type="dxa"/>
        <w:jc w:val="center"/>
        <w:tblInd w:w="-3031" w:type="dxa"/>
        <w:tblBorders>
          <w:top w:val="single" w:sz="2" w:space="0" w:color="000000"/>
          <w:left w:val="single" w:sz="2" w:space="0" w:color="000000"/>
          <w:bottom w:val="single" w:sz="2" w:space="0" w:color="000000"/>
          <w:right w:val="single" w:sz="2" w:space="0" w:color="000000"/>
        </w:tblBorders>
        <w:tblLayout w:type="fixed"/>
        <w:tblLook w:val="04A0"/>
      </w:tblPr>
      <w:tblGrid>
        <w:gridCol w:w="1435"/>
        <w:gridCol w:w="3515"/>
        <w:gridCol w:w="1891"/>
        <w:gridCol w:w="2894"/>
      </w:tblGrid>
      <w:tr w:rsidR="00E673F9" w:rsidRPr="00973EF7" w:rsidTr="009A4FD4">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E673F9" w:rsidP="009A4FD4">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Party Name</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E673F9" w:rsidP="009A4FD4">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From</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E673F9" w:rsidP="009A4FD4">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To</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E673F9" w:rsidP="009A4FD4">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Amount (In Rs.)</w:t>
            </w:r>
          </w:p>
        </w:tc>
      </w:tr>
      <w:tr w:rsidR="00E673F9" w:rsidRPr="00973EF7" w:rsidTr="009A4FD4">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E673F9" w:rsidP="009A4FD4">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SAIL KLMG</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B800D6" w:rsidP="009A4FD4">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OCT-2016</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B800D6" w:rsidP="009A4FD4">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MAR-2026</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B800D6" w:rsidP="009A4FD4">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8331713</w:t>
            </w:r>
          </w:p>
        </w:tc>
      </w:tr>
      <w:tr w:rsidR="00E673F9" w:rsidRPr="00973EF7" w:rsidTr="009A4FD4">
        <w:trPr>
          <w:trHeight w:val="225"/>
          <w:jc w:val="center"/>
        </w:trPr>
        <w:tc>
          <w:tcPr>
            <w:tcW w:w="14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E673F9" w:rsidP="009A4FD4">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BCCI KLMG</w:t>
            </w:r>
          </w:p>
        </w:tc>
        <w:tc>
          <w:tcPr>
            <w:tcW w:w="351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B800D6" w:rsidP="009A4FD4">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JUL-2021</w:t>
            </w:r>
          </w:p>
        </w:tc>
        <w:tc>
          <w:tcPr>
            <w:tcW w:w="1891"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B800D6" w:rsidP="009A4FD4">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MAR-2026</w:t>
            </w:r>
          </w:p>
        </w:tc>
        <w:tc>
          <w:tcPr>
            <w:tcW w:w="2894"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E673F9" w:rsidRPr="00973EF7" w:rsidRDefault="00B800D6" w:rsidP="009A4FD4">
            <w:pPr>
              <w:pStyle w:val="NoSpacing"/>
              <w:spacing w:line="276" w:lineRule="auto"/>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5647741</w:t>
            </w:r>
          </w:p>
        </w:tc>
      </w:tr>
    </w:tbl>
    <w:p w:rsidR="00736EAD" w:rsidRPr="00973EF7" w:rsidRDefault="00736EAD" w:rsidP="00425701">
      <w:pPr>
        <w:pStyle w:val="NoSpacing"/>
        <w:rPr>
          <w:rFonts w:ascii="Times New Roman" w:eastAsia="-webkit-standard" w:hAnsi="Times New Roman" w:cs="Times New Roman"/>
          <w:b/>
          <w:color w:val="000000" w:themeColor="text1"/>
          <w:sz w:val="20"/>
          <w:szCs w:val="20"/>
          <w:u w:val="single"/>
        </w:rPr>
      </w:pPr>
    </w:p>
    <w:p w:rsidR="00425701" w:rsidRPr="00973EF7" w:rsidRDefault="00425701" w:rsidP="00425701">
      <w:pPr>
        <w:pStyle w:val="NoSpacing"/>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b/>
          <w:color w:val="000000" w:themeColor="text1"/>
          <w:sz w:val="20"/>
          <w:szCs w:val="20"/>
          <w:u w:val="single"/>
        </w:rPr>
        <w:t>C) Revenue and Capital </w:t>
      </w:r>
      <w:proofErr w:type="gramStart"/>
      <w:r w:rsidRPr="00973EF7">
        <w:rPr>
          <w:rFonts w:ascii="Times New Roman" w:eastAsia="-webkit-standard" w:hAnsi="Times New Roman" w:cs="Times New Roman"/>
          <w:b/>
          <w:color w:val="000000" w:themeColor="text1"/>
          <w:sz w:val="20"/>
          <w:szCs w:val="20"/>
          <w:u w:val="single"/>
        </w:rPr>
        <w:t>Expenditure</w:t>
      </w:r>
      <w:r w:rsidRPr="00973EF7">
        <w:rPr>
          <w:rFonts w:ascii="Times New Roman" w:eastAsia="-webkit-standard" w:hAnsi="Times New Roman" w:cs="Times New Roman"/>
          <w:color w:val="000000" w:themeColor="text1"/>
          <w:sz w:val="20"/>
          <w:szCs w:val="20"/>
        </w:rPr>
        <w:t xml:space="preserve"> :</w:t>
      </w:r>
      <w:proofErr w:type="gramEnd"/>
      <w:r w:rsidRPr="00973EF7">
        <w:rPr>
          <w:rFonts w:ascii="Times New Roman" w:eastAsia="-webkit-standard" w:hAnsi="Times New Roman" w:cs="Times New Roman"/>
          <w:color w:val="000000" w:themeColor="text1"/>
          <w:sz w:val="20"/>
          <w:szCs w:val="20"/>
        </w:rPr>
        <w:t>-Working Expenses (Demand 03</w:t>
      </w:r>
      <w:r w:rsidR="00F33E3C" w:rsidRPr="00973EF7">
        <w:rPr>
          <w:rFonts w:ascii="Times New Roman" w:eastAsia="-webkit-standard" w:hAnsi="Times New Roman" w:cs="Times New Roman"/>
          <w:color w:val="000000" w:themeColor="text1"/>
          <w:sz w:val="20"/>
          <w:szCs w:val="20"/>
        </w:rPr>
        <w:t xml:space="preserve"> t</w:t>
      </w:r>
      <w:r w:rsidR="005362E2" w:rsidRPr="00973EF7">
        <w:rPr>
          <w:rFonts w:ascii="Times New Roman" w:eastAsia="-webkit-standard" w:hAnsi="Times New Roman" w:cs="Times New Roman"/>
          <w:color w:val="000000" w:themeColor="text1"/>
          <w:sz w:val="20"/>
          <w:szCs w:val="20"/>
        </w:rPr>
        <w:t>o 13</w:t>
      </w:r>
      <w:r w:rsidR="006B6321" w:rsidRPr="00973EF7">
        <w:rPr>
          <w:rFonts w:ascii="Times New Roman" w:eastAsia="-webkit-standard" w:hAnsi="Times New Roman" w:cs="Times New Roman"/>
          <w:color w:val="000000" w:themeColor="text1"/>
          <w:sz w:val="20"/>
          <w:szCs w:val="20"/>
        </w:rPr>
        <w:t xml:space="preserve">):  (For the month of  </w:t>
      </w:r>
      <w:r w:rsidR="00770DA9" w:rsidRPr="00973EF7">
        <w:rPr>
          <w:rFonts w:ascii="Times New Roman" w:eastAsia="-webkit-standard" w:hAnsi="Times New Roman" w:cs="Times New Roman"/>
          <w:color w:val="000000" w:themeColor="text1"/>
          <w:sz w:val="20"/>
          <w:szCs w:val="20"/>
        </w:rPr>
        <w:t>January</w:t>
      </w:r>
      <w:r w:rsidRPr="00973EF7">
        <w:rPr>
          <w:rFonts w:ascii="Times New Roman" w:eastAsia="-webkit-standard" w:hAnsi="Times New Roman" w:cs="Times New Roman"/>
          <w:color w:val="000000" w:themeColor="text1"/>
          <w:sz w:val="20"/>
          <w:szCs w:val="20"/>
        </w:rPr>
        <w:t>)</w:t>
      </w:r>
    </w:p>
    <w:p w:rsidR="00425701" w:rsidRPr="00973EF7" w:rsidRDefault="00425701" w:rsidP="00425701">
      <w:pPr>
        <w:pStyle w:val="NoSpacing"/>
        <w:jc w:val="center"/>
        <w:rPr>
          <w:rFonts w:ascii="Times New Roman" w:eastAsia="-webkit-standard"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 xml:space="preserve">                                                                                        </w:t>
      </w:r>
      <w:r w:rsidR="00B800D6" w:rsidRPr="00973EF7">
        <w:rPr>
          <w:rFonts w:ascii="Times New Roman" w:eastAsia="-webkit-standard" w:hAnsi="Times New Roman" w:cs="Times New Roman"/>
          <w:color w:val="000000" w:themeColor="text1"/>
          <w:sz w:val="20"/>
          <w:szCs w:val="20"/>
        </w:rPr>
        <w:t xml:space="preserve">                           </w:t>
      </w:r>
      <w:r w:rsidRPr="00973EF7">
        <w:rPr>
          <w:rFonts w:ascii="Times New Roman" w:eastAsia="-webkit-standard" w:hAnsi="Times New Roman" w:cs="Times New Roman"/>
          <w:color w:val="000000" w:themeColor="text1"/>
          <w:sz w:val="20"/>
          <w:szCs w:val="20"/>
        </w:rPr>
        <w:tab/>
      </w:r>
      <w:r w:rsidRPr="00973EF7">
        <w:rPr>
          <w:rFonts w:ascii="Times New Roman" w:eastAsia="-webkit-standard" w:hAnsi="Times New Roman" w:cs="Times New Roman"/>
          <w:color w:val="000000" w:themeColor="text1"/>
          <w:sz w:val="20"/>
          <w:szCs w:val="20"/>
        </w:rPr>
        <w:tab/>
        <w:t xml:space="preserve">        </w:t>
      </w:r>
      <w:proofErr w:type="gramStart"/>
      <w:r w:rsidRPr="00973EF7">
        <w:rPr>
          <w:rFonts w:ascii="Times New Roman" w:eastAsia="-webkit-standard" w:hAnsi="Times New Roman" w:cs="Times New Roman"/>
          <w:color w:val="000000" w:themeColor="text1"/>
          <w:sz w:val="20"/>
          <w:szCs w:val="20"/>
        </w:rPr>
        <w:t>(Rs. in.</w:t>
      </w:r>
      <w:proofErr w:type="gramEnd"/>
      <w:r w:rsidRPr="00973EF7">
        <w:rPr>
          <w:rFonts w:ascii="Times New Roman" w:eastAsia="-webkit-standard" w:hAnsi="Times New Roman" w:cs="Times New Roman"/>
          <w:color w:val="000000" w:themeColor="text1"/>
          <w:sz w:val="20"/>
          <w:szCs w:val="20"/>
        </w:rPr>
        <w:t xml:space="preserve"> </w:t>
      </w:r>
      <w:proofErr w:type="spellStart"/>
      <w:proofErr w:type="gramStart"/>
      <w:r w:rsidRPr="00973EF7">
        <w:rPr>
          <w:rFonts w:ascii="Times New Roman" w:eastAsia="-webkit-standard" w:hAnsi="Times New Roman" w:cs="Times New Roman"/>
          <w:color w:val="000000" w:themeColor="text1"/>
          <w:sz w:val="20"/>
          <w:szCs w:val="20"/>
        </w:rPr>
        <w:t>Crs</w:t>
      </w:r>
      <w:proofErr w:type="spellEnd"/>
      <w:r w:rsidRPr="00973EF7">
        <w:rPr>
          <w:rFonts w:ascii="Times New Roman" w:eastAsia="-webkit-standard" w:hAnsi="Times New Roman" w:cs="Times New Roman"/>
          <w:color w:val="000000" w:themeColor="text1"/>
          <w:sz w:val="20"/>
          <w:szCs w:val="20"/>
        </w:rPr>
        <w:t>.)</w:t>
      </w:r>
      <w:proofErr w:type="gramEnd"/>
      <w:r w:rsidRPr="00973EF7">
        <w:rPr>
          <w:rFonts w:ascii="Times New Roman" w:eastAsia="-webkit-standard" w:hAnsi="Times New Roman" w:cs="Times New Roman"/>
          <w:b/>
          <w:color w:val="000000" w:themeColor="text1"/>
          <w:sz w:val="20"/>
          <w:szCs w:val="20"/>
        </w:rPr>
        <w:t xml:space="preserve">        </w:t>
      </w:r>
    </w:p>
    <w:tbl>
      <w:tblPr>
        <w:tblW w:w="9780" w:type="dxa"/>
        <w:tblInd w:w="-127" w:type="dxa"/>
        <w:tblBorders>
          <w:top w:val="single" w:sz="2" w:space="0" w:color="000000"/>
          <w:left w:val="single" w:sz="2" w:space="0" w:color="000000"/>
          <w:bottom w:val="single" w:sz="2" w:space="0" w:color="000000"/>
          <w:right w:val="single" w:sz="2" w:space="0" w:color="000000"/>
        </w:tblBorders>
        <w:tblLayout w:type="fixed"/>
        <w:tblLook w:val="04A0"/>
      </w:tblPr>
      <w:tblGrid>
        <w:gridCol w:w="1418"/>
        <w:gridCol w:w="1275"/>
        <w:gridCol w:w="1559"/>
        <w:gridCol w:w="1135"/>
        <w:gridCol w:w="1845"/>
        <w:gridCol w:w="1273"/>
        <w:gridCol w:w="1275"/>
      </w:tblGrid>
      <w:tr w:rsidR="00C82D53" w:rsidRPr="00973EF7" w:rsidTr="00B501C7">
        <w:trPr>
          <w:trHeight w:val="416"/>
        </w:trPr>
        <w:tc>
          <w:tcPr>
            <w:tcW w:w="1418" w:type="dxa"/>
            <w:tcBorders>
              <w:top w:val="single" w:sz="2" w:space="0" w:color="000000"/>
              <w:left w:val="single" w:sz="2" w:space="0" w:color="000000"/>
              <w:right w:val="single" w:sz="2" w:space="0" w:color="000000"/>
            </w:tcBorders>
            <w:tcMar>
              <w:top w:w="15" w:type="dxa"/>
              <w:left w:w="15" w:type="dxa"/>
              <w:bottom w:w="15" w:type="dxa"/>
              <w:right w:w="15" w:type="dxa"/>
            </w:tcMar>
            <w:hideMark/>
          </w:tcPr>
          <w:p w:rsidR="00C82D53" w:rsidRPr="00973EF7" w:rsidRDefault="00C82D53">
            <w:pPr>
              <w:pStyle w:val="NoSpacing"/>
              <w:spacing w:line="276" w:lineRule="auto"/>
              <w:rPr>
                <w:rFonts w:ascii="Times New Roman" w:hAnsi="Times New Roman" w:cs="Times New Roman"/>
                <w:color w:val="000000" w:themeColor="text1"/>
                <w:sz w:val="20"/>
                <w:szCs w:val="20"/>
              </w:rPr>
            </w:pPr>
          </w:p>
        </w:tc>
        <w:tc>
          <w:tcPr>
            <w:tcW w:w="3969"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C82D53" w:rsidRPr="00973EF7" w:rsidRDefault="00C82D53">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Expenditure for the month of</w:t>
            </w:r>
          </w:p>
          <w:p w:rsidR="00C82D53" w:rsidRPr="00973EF7" w:rsidRDefault="00090224">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January</w:t>
            </w:r>
            <w:r w:rsidR="00770DA9" w:rsidRPr="00973EF7">
              <w:rPr>
                <w:rFonts w:ascii="Times New Roman" w:eastAsia="-webkit-standard" w:hAnsi="Times New Roman" w:cs="Times New Roman"/>
                <w:color w:val="000000" w:themeColor="text1"/>
                <w:sz w:val="20"/>
                <w:szCs w:val="20"/>
              </w:rPr>
              <w:t xml:space="preserve"> 2025</w:t>
            </w:r>
          </w:p>
        </w:tc>
        <w:tc>
          <w:tcPr>
            <w:tcW w:w="4393" w:type="dxa"/>
            <w:gridSpan w:val="3"/>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hideMark/>
          </w:tcPr>
          <w:p w:rsidR="00C82D53" w:rsidRPr="00973EF7" w:rsidRDefault="00C82D53">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Expenditure to end of</w:t>
            </w:r>
          </w:p>
          <w:p w:rsidR="00C82D53" w:rsidRPr="00973EF7" w:rsidRDefault="00090224">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January</w:t>
            </w:r>
            <w:r w:rsidR="00770DA9" w:rsidRPr="00973EF7">
              <w:rPr>
                <w:rFonts w:ascii="Times New Roman" w:eastAsia="-webkit-standard" w:hAnsi="Times New Roman" w:cs="Times New Roman"/>
                <w:color w:val="000000" w:themeColor="text1"/>
                <w:sz w:val="20"/>
                <w:szCs w:val="20"/>
              </w:rPr>
              <w:t xml:space="preserve"> 2025</w:t>
            </w:r>
          </w:p>
        </w:tc>
      </w:tr>
      <w:tr w:rsidR="00C82D53" w:rsidRPr="00973EF7" w:rsidTr="00B501C7">
        <w:tc>
          <w:tcPr>
            <w:tcW w:w="1418" w:type="dxa"/>
            <w:tcBorders>
              <w:left w:val="single" w:sz="2" w:space="0" w:color="000000"/>
              <w:right w:val="single" w:sz="2" w:space="0" w:color="000000"/>
            </w:tcBorders>
            <w:vAlign w:val="center"/>
            <w:hideMark/>
          </w:tcPr>
          <w:p w:rsidR="00C82D53" w:rsidRPr="00973EF7" w:rsidRDefault="00C82D53">
            <w:pPr>
              <w:spacing w:after="0" w:line="240" w:lineRule="auto"/>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Particulars</w:t>
            </w:r>
          </w:p>
          <w:p w:rsidR="00C82D53" w:rsidRPr="00973EF7" w:rsidRDefault="00C82D53">
            <w:pPr>
              <w:spacing w:after="0" w:line="240" w:lineRule="auto"/>
              <w:rPr>
                <w:rFonts w:ascii="Times New Roman" w:hAnsi="Times New Roman" w:cs="Times New Roman"/>
                <w:color w:val="000000" w:themeColor="text1"/>
                <w:sz w:val="20"/>
                <w:szCs w:val="20"/>
              </w:rPr>
            </w:pPr>
          </w:p>
          <w:p w:rsidR="00C82D53" w:rsidRPr="00973EF7" w:rsidRDefault="00C82D53">
            <w:pPr>
              <w:spacing w:after="0" w:line="240" w:lineRule="auto"/>
              <w:rPr>
                <w:rFonts w:ascii="Times New Roman" w:hAnsi="Times New Roman" w:cs="Times New Roman"/>
                <w:color w:val="000000" w:themeColor="text1"/>
                <w:sz w:val="20"/>
                <w:szCs w:val="20"/>
              </w:rPr>
            </w:pP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770DA9">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Actual for Jan</w:t>
            </w:r>
            <w:r w:rsidR="00C82D53" w:rsidRPr="00973EF7">
              <w:rPr>
                <w:rFonts w:ascii="Times New Roman" w:eastAsia="-webkit-standard" w:hAnsi="Times New Roman" w:cs="Times New Roman"/>
                <w:color w:val="000000" w:themeColor="text1"/>
                <w:sz w:val="20"/>
                <w:szCs w:val="20"/>
              </w:rPr>
              <w:t xml:space="preserve"> 2</w:t>
            </w:r>
            <w:r w:rsidR="000C5C68" w:rsidRPr="00973EF7">
              <w:rPr>
                <w:rFonts w:ascii="Times New Roman" w:eastAsia="-webkit-standard" w:hAnsi="Times New Roman" w:cs="Times New Roman"/>
                <w:color w:val="000000" w:themeColor="text1"/>
                <w:sz w:val="20"/>
                <w:szCs w:val="20"/>
              </w:rPr>
              <w:t>4</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770DA9">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Actual for Jan</w:t>
            </w:r>
            <w:r w:rsidR="00C82D53" w:rsidRPr="00973EF7">
              <w:rPr>
                <w:rFonts w:ascii="Times New Roman" w:eastAsia="-webkit-standard" w:hAnsi="Times New Roman" w:cs="Times New Roman"/>
                <w:color w:val="000000" w:themeColor="text1"/>
                <w:sz w:val="20"/>
                <w:szCs w:val="20"/>
              </w:rPr>
              <w:t xml:space="preserve"> 2</w:t>
            </w:r>
            <w:r w:rsidR="000C5C68" w:rsidRPr="00973EF7">
              <w:rPr>
                <w:rFonts w:ascii="Times New Roman" w:eastAsia="-webkit-standard" w:hAnsi="Times New Roman" w:cs="Times New Roman"/>
                <w:color w:val="000000" w:themeColor="text1"/>
                <w:sz w:val="20"/>
                <w:szCs w:val="20"/>
              </w:rPr>
              <w:t>5</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C82D53">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Variation (%)</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0C5C68">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Actual to end of Jan</w:t>
            </w:r>
            <w:r w:rsidR="00C82D53" w:rsidRPr="00973EF7">
              <w:rPr>
                <w:rFonts w:ascii="Times New Roman" w:eastAsia="-webkit-standard" w:hAnsi="Times New Roman" w:cs="Times New Roman"/>
                <w:color w:val="000000" w:themeColor="text1"/>
                <w:sz w:val="20"/>
                <w:szCs w:val="20"/>
              </w:rPr>
              <w:t xml:space="preserve"> 2</w:t>
            </w:r>
            <w:r w:rsidRPr="00973EF7">
              <w:rPr>
                <w:rFonts w:ascii="Times New Roman" w:eastAsia="-webkit-standard" w:hAnsi="Times New Roman" w:cs="Times New Roman"/>
                <w:color w:val="000000" w:themeColor="text1"/>
                <w:sz w:val="20"/>
                <w:szCs w:val="20"/>
              </w:rPr>
              <w:t>4</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0C5C68">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Actual to end of Jan</w:t>
            </w:r>
            <w:r w:rsidR="00C82D53" w:rsidRPr="00973EF7">
              <w:rPr>
                <w:rFonts w:ascii="Times New Roman" w:eastAsia="-webkit-standard" w:hAnsi="Times New Roman" w:cs="Times New Roman"/>
                <w:color w:val="000000" w:themeColor="text1"/>
                <w:sz w:val="20"/>
                <w:szCs w:val="20"/>
              </w:rPr>
              <w:t xml:space="preserve"> 2</w:t>
            </w:r>
            <w:r w:rsidRPr="00973EF7">
              <w:rPr>
                <w:rFonts w:ascii="Times New Roman" w:eastAsia="-webkit-standard" w:hAnsi="Times New Roman" w:cs="Times New Roman"/>
                <w:color w:val="000000" w:themeColor="text1"/>
                <w:sz w:val="20"/>
                <w:szCs w:val="20"/>
              </w:rPr>
              <w:t>5</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C82D53">
            <w:pPr>
              <w:pStyle w:val="NoSpacing"/>
              <w:spacing w:line="276" w:lineRule="auto"/>
              <w:jc w:val="center"/>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Variation (%)</w:t>
            </w:r>
          </w:p>
        </w:tc>
      </w:tr>
      <w:tr w:rsidR="00C82D53" w:rsidRPr="00973EF7" w:rsidTr="00B501C7">
        <w:trPr>
          <w:trHeight w:val="401"/>
        </w:trPr>
        <w:tc>
          <w:tcPr>
            <w:tcW w:w="1418" w:type="dxa"/>
            <w:tcBorders>
              <w:top w:val="single" w:sz="4" w:space="0" w:color="auto"/>
              <w:left w:val="single" w:sz="2" w:space="0" w:color="000000"/>
              <w:bottom w:val="single" w:sz="2" w:space="0" w:color="000000"/>
              <w:right w:val="single" w:sz="2" w:space="0" w:color="000000"/>
            </w:tcBorders>
            <w:hideMark/>
          </w:tcPr>
          <w:p w:rsidR="00C82D53" w:rsidRPr="00973EF7" w:rsidRDefault="00C82D53" w:rsidP="00EE7713">
            <w:pPr>
              <w:pStyle w:val="NoSpacing"/>
              <w:spacing w:line="276" w:lineRule="auto"/>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Revenue D. No.    3 to 13</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C82D53" w:rsidP="004354AB">
            <w:pPr>
              <w:pStyle w:val="NoSpacing"/>
              <w:spacing w:line="276" w:lineRule="auto"/>
              <w:jc w:val="center"/>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3</w:t>
            </w:r>
            <w:r w:rsidR="007F4539" w:rsidRPr="00973EF7">
              <w:rPr>
                <w:rFonts w:ascii="Times New Roman" w:hAnsi="Times New Roman" w:cs="Times New Roman"/>
                <w:color w:val="000000" w:themeColor="text1"/>
                <w:sz w:val="20"/>
                <w:szCs w:val="20"/>
              </w:rPr>
              <w:t>58.68</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C82D53" w:rsidP="004354AB">
            <w:pPr>
              <w:pStyle w:val="NoSpacing"/>
              <w:spacing w:line="276" w:lineRule="auto"/>
              <w:jc w:val="center"/>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3</w:t>
            </w:r>
            <w:r w:rsidR="007F4539" w:rsidRPr="00973EF7">
              <w:rPr>
                <w:rFonts w:ascii="Times New Roman" w:hAnsi="Times New Roman" w:cs="Times New Roman"/>
                <w:color w:val="000000" w:themeColor="text1"/>
                <w:sz w:val="20"/>
                <w:szCs w:val="20"/>
              </w:rPr>
              <w:t>95.77</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7F4539" w:rsidP="004354AB">
            <w:pPr>
              <w:pStyle w:val="NoSpacing"/>
              <w:spacing w:line="276" w:lineRule="auto"/>
              <w:jc w:val="center"/>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10.34</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7F4539" w:rsidP="004354AB">
            <w:pPr>
              <w:pStyle w:val="NoSpacing"/>
              <w:spacing w:line="276" w:lineRule="auto"/>
              <w:jc w:val="center"/>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3592.15</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7F4539" w:rsidP="004354AB">
            <w:pPr>
              <w:pStyle w:val="NoSpacing"/>
              <w:spacing w:line="276" w:lineRule="auto"/>
              <w:jc w:val="center"/>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3927.57</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C82D53" w:rsidRPr="00973EF7" w:rsidRDefault="007F4539" w:rsidP="004354AB">
            <w:pPr>
              <w:pStyle w:val="NoSpacing"/>
              <w:spacing w:line="276" w:lineRule="auto"/>
              <w:jc w:val="center"/>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9.34</w:t>
            </w:r>
          </w:p>
        </w:tc>
      </w:tr>
      <w:tr w:rsidR="00425701" w:rsidRPr="00973EF7" w:rsidTr="00B501C7">
        <w:trPr>
          <w:trHeight w:val="299"/>
        </w:trPr>
        <w:tc>
          <w:tcPr>
            <w:tcW w:w="1418"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425701">
            <w:pPr>
              <w:pStyle w:val="NoSpacing"/>
              <w:spacing w:line="276" w:lineRule="auto"/>
              <w:rPr>
                <w:rFonts w:ascii="Times New Roman" w:hAnsi="Times New Roman" w:cs="Times New Roman"/>
                <w:color w:val="000000" w:themeColor="text1"/>
                <w:sz w:val="20"/>
                <w:szCs w:val="20"/>
              </w:rPr>
            </w:pPr>
            <w:r w:rsidRPr="00973EF7">
              <w:rPr>
                <w:rFonts w:ascii="Times New Roman" w:eastAsia="-webkit-standard" w:hAnsi="Times New Roman" w:cs="Times New Roman"/>
                <w:color w:val="000000" w:themeColor="text1"/>
                <w:sz w:val="20"/>
                <w:szCs w:val="20"/>
              </w:rPr>
              <w:t>Works (Exp.)</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7F4539" w:rsidP="004354AB">
            <w:pPr>
              <w:pStyle w:val="NoSpacing"/>
              <w:spacing w:line="276" w:lineRule="auto"/>
              <w:jc w:val="center"/>
              <w:rPr>
                <w:rFonts w:ascii="Times New Roman" w:hAnsi="Times New Roman" w:cs="Times New Roman"/>
                <w:bCs/>
                <w:color w:val="000000" w:themeColor="text1"/>
                <w:sz w:val="20"/>
                <w:szCs w:val="20"/>
              </w:rPr>
            </w:pPr>
            <w:r w:rsidRPr="00973EF7">
              <w:rPr>
                <w:rFonts w:ascii="Times New Roman" w:hAnsi="Times New Roman" w:cs="Times New Roman"/>
                <w:bCs/>
                <w:color w:val="000000" w:themeColor="text1"/>
                <w:sz w:val="20"/>
                <w:szCs w:val="20"/>
              </w:rPr>
              <w:t>61.44</w:t>
            </w:r>
          </w:p>
        </w:tc>
        <w:tc>
          <w:tcPr>
            <w:tcW w:w="155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7F4539" w:rsidP="004354AB">
            <w:pPr>
              <w:pStyle w:val="NoSpacing"/>
              <w:spacing w:line="276" w:lineRule="auto"/>
              <w:jc w:val="center"/>
              <w:rPr>
                <w:rFonts w:ascii="Times New Roman" w:hAnsi="Times New Roman" w:cs="Times New Roman"/>
                <w:bCs/>
                <w:color w:val="000000" w:themeColor="text1"/>
                <w:sz w:val="20"/>
                <w:szCs w:val="20"/>
              </w:rPr>
            </w:pPr>
            <w:r w:rsidRPr="00973EF7">
              <w:rPr>
                <w:rFonts w:ascii="Times New Roman" w:hAnsi="Times New Roman" w:cs="Times New Roman"/>
                <w:bCs/>
                <w:color w:val="000000" w:themeColor="text1"/>
                <w:sz w:val="20"/>
                <w:szCs w:val="20"/>
              </w:rPr>
              <w:t>175.72</w:t>
            </w:r>
          </w:p>
        </w:tc>
        <w:tc>
          <w:tcPr>
            <w:tcW w:w="113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7F4539" w:rsidP="004354AB">
            <w:pPr>
              <w:pStyle w:val="NoSpacing"/>
              <w:spacing w:line="276" w:lineRule="auto"/>
              <w:jc w:val="center"/>
              <w:rPr>
                <w:rFonts w:ascii="Times New Roman" w:hAnsi="Times New Roman" w:cs="Times New Roman"/>
                <w:bCs/>
                <w:color w:val="000000" w:themeColor="text1"/>
                <w:sz w:val="20"/>
                <w:szCs w:val="20"/>
              </w:rPr>
            </w:pPr>
            <w:r w:rsidRPr="00973EF7">
              <w:rPr>
                <w:rFonts w:ascii="Times New Roman" w:hAnsi="Times New Roman" w:cs="Times New Roman"/>
                <w:bCs/>
                <w:color w:val="000000" w:themeColor="text1"/>
                <w:sz w:val="20"/>
                <w:szCs w:val="20"/>
              </w:rPr>
              <w:t>186.00</w:t>
            </w:r>
          </w:p>
        </w:tc>
        <w:tc>
          <w:tcPr>
            <w:tcW w:w="184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7F4539" w:rsidP="004354AB">
            <w:pPr>
              <w:pStyle w:val="NoSpacing"/>
              <w:spacing w:line="276" w:lineRule="auto"/>
              <w:jc w:val="center"/>
              <w:rPr>
                <w:rFonts w:ascii="Times New Roman" w:hAnsi="Times New Roman" w:cs="Times New Roman"/>
                <w:bCs/>
                <w:color w:val="000000" w:themeColor="text1"/>
                <w:sz w:val="20"/>
                <w:szCs w:val="20"/>
              </w:rPr>
            </w:pPr>
            <w:r w:rsidRPr="00973EF7">
              <w:rPr>
                <w:rFonts w:ascii="Times New Roman" w:hAnsi="Times New Roman" w:cs="Times New Roman"/>
                <w:bCs/>
                <w:color w:val="000000" w:themeColor="text1"/>
                <w:sz w:val="20"/>
                <w:szCs w:val="20"/>
              </w:rPr>
              <w:t>689.11</w:t>
            </w:r>
          </w:p>
        </w:tc>
        <w:tc>
          <w:tcPr>
            <w:tcW w:w="1273"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7F4539" w:rsidP="004354AB">
            <w:pPr>
              <w:pStyle w:val="NoSpacing"/>
              <w:spacing w:line="276" w:lineRule="auto"/>
              <w:jc w:val="center"/>
              <w:rPr>
                <w:rFonts w:ascii="Times New Roman" w:hAnsi="Times New Roman" w:cs="Times New Roman"/>
                <w:bCs/>
                <w:color w:val="000000" w:themeColor="text1"/>
                <w:sz w:val="20"/>
                <w:szCs w:val="20"/>
              </w:rPr>
            </w:pPr>
            <w:r w:rsidRPr="00973EF7">
              <w:rPr>
                <w:rFonts w:ascii="Times New Roman" w:hAnsi="Times New Roman" w:cs="Times New Roman"/>
                <w:bCs/>
                <w:color w:val="000000" w:themeColor="text1"/>
                <w:sz w:val="20"/>
                <w:szCs w:val="20"/>
              </w:rPr>
              <w:t>1052.61</w:t>
            </w:r>
          </w:p>
        </w:tc>
        <w:tc>
          <w:tcPr>
            <w:tcW w:w="127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425701" w:rsidRPr="00973EF7" w:rsidRDefault="007F4539" w:rsidP="004354AB">
            <w:pPr>
              <w:pStyle w:val="NoSpacing"/>
              <w:spacing w:line="276" w:lineRule="auto"/>
              <w:jc w:val="center"/>
              <w:rPr>
                <w:rFonts w:ascii="Times New Roman" w:hAnsi="Times New Roman" w:cs="Times New Roman"/>
                <w:bCs/>
                <w:color w:val="000000" w:themeColor="text1"/>
                <w:sz w:val="20"/>
                <w:szCs w:val="20"/>
              </w:rPr>
            </w:pPr>
            <w:r w:rsidRPr="00973EF7">
              <w:rPr>
                <w:rFonts w:ascii="Times New Roman" w:hAnsi="Times New Roman" w:cs="Times New Roman"/>
                <w:bCs/>
                <w:color w:val="000000" w:themeColor="text1"/>
                <w:sz w:val="20"/>
                <w:szCs w:val="20"/>
              </w:rPr>
              <w:t>52.75</w:t>
            </w:r>
          </w:p>
        </w:tc>
      </w:tr>
    </w:tbl>
    <w:p w:rsidR="00736EAD" w:rsidRPr="00973EF7" w:rsidRDefault="00736EAD" w:rsidP="00425701">
      <w:pPr>
        <w:pStyle w:val="NoSpacing"/>
        <w:rPr>
          <w:rFonts w:ascii="Times New Roman" w:eastAsia="-webkit-standard" w:hAnsi="Times New Roman" w:cs="Times New Roman"/>
          <w:b/>
          <w:bCs/>
          <w:color w:val="000000" w:themeColor="text1"/>
          <w:sz w:val="20"/>
          <w:szCs w:val="20"/>
        </w:rPr>
      </w:pPr>
    </w:p>
    <w:p w:rsidR="00425701" w:rsidRPr="00661EEC" w:rsidRDefault="00425701" w:rsidP="00425701">
      <w:pPr>
        <w:pStyle w:val="NoSpacing"/>
        <w:rPr>
          <w:rFonts w:ascii="Times New Roman" w:eastAsia="-webkit-standard" w:hAnsi="Times New Roman" w:cs="Times New Roman"/>
          <w:b/>
          <w:color w:val="000000" w:themeColor="text1"/>
          <w:sz w:val="20"/>
          <w:szCs w:val="20"/>
          <w:u w:val="single"/>
        </w:rPr>
      </w:pPr>
      <w:r w:rsidRPr="00973EF7">
        <w:rPr>
          <w:rFonts w:ascii="Times New Roman" w:eastAsia="-webkit-standard" w:hAnsi="Times New Roman" w:cs="Times New Roman"/>
          <w:b/>
          <w:bCs/>
          <w:color w:val="000000" w:themeColor="text1"/>
          <w:sz w:val="20"/>
          <w:szCs w:val="20"/>
        </w:rPr>
        <w:t>D)</w:t>
      </w:r>
      <w:r w:rsidRPr="00973EF7">
        <w:rPr>
          <w:rFonts w:ascii="Times New Roman" w:eastAsia="-webkit-standard" w:hAnsi="Times New Roman" w:cs="Times New Roman"/>
          <w:color w:val="000000" w:themeColor="text1"/>
          <w:sz w:val="20"/>
          <w:szCs w:val="20"/>
        </w:rPr>
        <w:t xml:space="preserve"> </w:t>
      </w:r>
      <w:r w:rsidRPr="00973EF7">
        <w:rPr>
          <w:rFonts w:ascii="Times New Roman" w:eastAsia="-webkit-standard" w:hAnsi="Times New Roman" w:cs="Times New Roman"/>
          <w:b/>
          <w:color w:val="000000" w:themeColor="text1"/>
          <w:sz w:val="20"/>
          <w:szCs w:val="20"/>
          <w:u w:val="single"/>
        </w:rPr>
        <w:t>Bill passed a</w:t>
      </w:r>
      <w:r w:rsidR="00AE5C8D" w:rsidRPr="00973EF7">
        <w:rPr>
          <w:rFonts w:ascii="Times New Roman" w:eastAsia="-webkit-standard" w:hAnsi="Times New Roman" w:cs="Times New Roman"/>
          <w:b/>
          <w:color w:val="000000" w:themeColor="text1"/>
          <w:sz w:val="20"/>
          <w:szCs w:val="20"/>
          <w:u w:val="single"/>
        </w:rPr>
        <w:t>nd</w:t>
      </w:r>
      <w:r w:rsidR="005362E2" w:rsidRPr="00973EF7">
        <w:rPr>
          <w:rFonts w:ascii="Times New Roman" w:eastAsia="-webkit-standard" w:hAnsi="Times New Roman" w:cs="Times New Roman"/>
          <w:b/>
          <w:color w:val="000000" w:themeColor="text1"/>
          <w:sz w:val="20"/>
          <w:szCs w:val="20"/>
          <w:u w:val="single"/>
        </w:rPr>
        <w:t xml:space="preserve"> am</w:t>
      </w:r>
      <w:r w:rsidR="006B6321" w:rsidRPr="00973EF7">
        <w:rPr>
          <w:rFonts w:ascii="Times New Roman" w:eastAsia="-webkit-standard" w:hAnsi="Times New Roman" w:cs="Times New Roman"/>
          <w:b/>
          <w:color w:val="000000" w:themeColor="text1"/>
          <w:sz w:val="20"/>
          <w:szCs w:val="20"/>
          <w:u w:val="single"/>
        </w:rPr>
        <w:t xml:space="preserve">ount for the month </w:t>
      </w:r>
      <w:proofErr w:type="gramStart"/>
      <w:r w:rsidR="006B6321" w:rsidRPr="00973EF7">
        <w:rPr>
          <w:rFonts w:ascii="Times New Roman" w:eastAsia="-webkit-standard" w:hAnsi="Times New Roman" w:cs="Times New Roman"/>
          <w:b/>
          <w:color w:val="000000" w:themeColor="text1"/>
          <w:sz w:val="20"/>
          <w:szCs w:val="20"/>
          <w:u w:val="single"/>
        </w:rPr>
        <w:t xml:space="preserve">of  </w:t>
      </w:r>
      <w:r w:rsidR="00090224" w:rsidRPr="00973EF7">
        <w:rPr>
          <w:rFonts w:ascii="Times New Roman" w:eastAsia="-webkit-standard" w:hAnsi="Times New Roman" w:cs="Times New Roman"/>
          <w:b/>
          <w:color w:val="000000" w:themeColor="text1"/>
          <w:sz w:val="20"/>
          <w:szCs w:val="20"/>
          <w:u w:val="single"/>
        </w:rPr>
        <w:t>January</w:t>
      </w:r>
      <w:proofErr w:type="gramEnd"/>
      <w:r w:rsidR="00770DA9" w:rsidRPr="00973EF7">
        <w:rPr>
          <w:rFonts w:ascii="Times New Roman" w:eastAsia="-webkit-standard" w:hAnsi="Times New Roman" w:cs="Times New Roman"/>
          <w:b/>
          <w:color w:val="000000" w:themeColor="text1"/>
          <w:sz w:val="20"/>
          <w:szCs w:val="20"/>
          <w:u w:val="single"/>
        </w:rPr>
        <w:t xml:space="preserve"> 2025</w:t>
      </w:r>
      <w:r w:rsidRPr="00973EF7">
        <w:rPr>
          <w:rFonts w:ascii="Times New Roman" w:eastAsia="-webkit-standard" w:hAnsi="Times New Roman" w:cs="Times New Roman"/>
          <w:b/>
          <w:color w:val="000000" w:themeColor="text1"/>
          <w:sz w:val="20"/>
          <w:szCs w:val="20"/>
          <w:u w:val="single"/>
        </w:rPr>
        <w:t xml:space="preserve">. </w:t>
      </w:r>
    </w:p>
    <w:tbl>
      <w:tblPr>
        <w:tblStyle w:val="TableGrid"/>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425701" w:rsidRPr="00973EF7"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pStyle w:val="NoSpacing"/>
              <w:jc w:val="center"/>
              <w:rPr>
                <w:color w:val="000000" w:themeColor="text1"/>
                <w:lang w:val="en-IN" w:eastAsia="en-IN"/>
              </w:rPr>
            </w:pPr>
            <w:r w:rsidRPr="00973EF7">
              <w:rPr>
                <w:color w:val="000000" w:themeColor="text1"/>
              </w:rPr>
              <w:t>SECTION</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pStyle w:val="NoSpacing"/>
              <w:jc w:val="center"/>
              <w:rPr>
                <w:color w:val="000000" w:themeColor="text1"/>
                <w:lang w:val="en-IN" w:eastAsia="en-IN"/>
              </w:rPr>
            </w:pPr>
            <w:r w:rsidRPr="00973EF7">
              <w:rPr>
                <w:color w:val="000000" w:themeColor="text1"/>
              </w:rPr>
              <w:t>NO. OF BILL PASSED</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pStyle w:val="NoSpacing"/>
              <w:jc w:val="center"/>
              <w:rPr>
                <w:color w:val="000000" w:themeColor="text1"/>
                <w:lang w:val="en-IN" w:eastAsia="en-IN"/>
              </w:rPr>
            </w:pPr>
            <w:r w:rsidRPr="00973EF7">
              <w:rPr>
                <w:color w:val="000000" w:themeColor="text1"/>
              </w:rPr>
              <w:t>AMOUNT IN CR.</w:t>
            </w:r>
          </w:p>
        </w:tc>
      </w:tr>
      <w:tr w:rsidR="00425701" w:rsidRPr="00973EF7"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rPr>
                <w:color w:val="000000" w:themeColor="text1"/>
              </w:rPr>
            </w:pPr>
          </w:p>
        </w:tc>
      </w:tr>
      <w:tr w:rsidR="00425701" w:rsidRPr="00973EF7" w:rsidTr="00425701">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pStyle w:val="NoSpacing"/>
              <w:jc w:val="center"/>
              <w:rPr>
                <w:color w:val="000000" w:themeColor="text1"/>
                <w:lang w:val="en-IN" w:eastAsia="en-IN"/>
              </w:rPr>
            </w:pPr>
            <w:r w:rsidRPr="00973EF7">
              <w:rPr>
                <w:color w:val="000000" w:themeColor="text1"/>
              </w:rPr>
              <w:t>EXP</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346E07">
            <w:pPr>
              <w:pStyle w:val="NoSpacing"/>
              <w:jc w:val="center"/>
              <w:rPr>
                <w:color w:val="000000" w:themeColor="text1"/>
                <w:lang w:val="en-IN" w:eastAsia="en-IN"/>
              </w:rPr>
            </w:pPr>
            <w:r w:rsidRPr="00973EF7">
              <w:rPr>
                <w:color w:val="000000" w:themeColor="text1"/>
              </w:rPr>
              <w:t>496</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5C0B0C">
            <w:pPr>
              <w:pStyle w:val="NoSpacing"/>
              <w:jc w:val="center"/>
              <w:rPr>
                <w:color w:val="000000" w:themeColor="text1"/>
                <w:lang w:val="en-IN" w:eastAsia="en-IN"/>
              </w:rPr>
            </w:pPr>
            <w:r w:rsidRPr="00973EF7">
              <w:rPr>
                <w:color w:val="000000" w:themeColor="text1"/>
                <w:lang w:val="en-IN" w:eastAsia="en-IN"/>
              </w:rPr>
              <w:t>1</w:t>
            </w:r>
            <w:r w:rsidR="00346E07" w:rsidRPr="00973EF7">
              <w:rPr>
                <w:color w:val="000000" w:themeColor="text1"/>
                <w:lang w:val="en-IN" w:eastAsia="en-IN"/>
              </w:rPr>
              <w:t>36.5</w:t>
            </w:r>
            <w:r w:rsidR="008D16BE" w:rsidRPr="00973EF7">
              <w:rPr>
                <w:color w:val="000000" w:themeColor="text1"/>
                <w:lang w:val="en-IN" w:eastAsia="en-IN"/>
              </w:rPr>
              <w:t>1</w:t>
            </w:r>
          </w:p>
        </w:tc>
      </w:tr>
      <w:tr w:rsidR="00425701" w:rsidRPr="00973EF7" w:rsidTr="00425701">
        <w:trPr>
          <w:trHeight w:val="183"/>
        </w:trPr>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pStyle w:val="NoSpacing"/>
              <w:jc w:val="center"/>
              <w:rPr>
                <w:color w:val="000000" w:themeColor="text1"/>
                <w:lang w:val="en-IN" w:eastAsia="en-IN"/>
              </w:rPr>
            </w:pPr>
            <w:r w:rsidRPr="00973EF7">
              <w:rPr>
                <w:color w:val="000000" w:themeColor="text1"/>
              </w:rPr>
              <w:t>Stores Bills (Non Stock)</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F34096">
            <w:pPr>
              <w:pStyle w:val="NoSpacing"/>
              <w:jc w:val="center"/>
              <w:rPr>
                <w:color w:val="000000" w:themeColor="text1"/>
                <w:lang w:val="en-IN" w:eastAsia="en-IN"/>
              </w:rPr>
            </w:pPr>
            <w:r w:rsidRPr="00973EF7">
              <w:rPr>
                <w:color w:val="000000" w:themeColor="text1"/>
              </w:rPr>
              <w:t>517</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F34096">
            <w:pPr>
              <w:pStyle w:val="NoSpacing"/>
              <w:jc w:val="center"/>
              <w:rPr>
                <w:color w:val="000000" w:themeColor="text1"/>
                <w:lang w:val="en-IN" w:eastAsia="en-IN"/>
              </w:rPr>
            </w:pPr>
            <w:r w:rsidRPr="00973EF7">
              <w:rPr>
                <w:color w:val="000000" w:themeColor="text1"/>
              </w:rPr>
              <w:t>16.80</w:t>
            </w:r>
          </w:p>
        </w:tc>
      </w:tr>
      <w:tr w:rsidR="00425701" w:rsidRPr="00973EF7" w:rsidTr="000E1AD1">
        <w:trPr>
          <w:trHeight w:val="92"/>
        </w:trPr>
        <w:tc>
          <w:tcPr>
            <w:tcW w:w="3119"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425701">
            <w:pPr>
              <w:pStyle w:val="NoSpacing"/>
              <w:jc w:val="center"/>
              <w:rPr>
                <w:color w:val="000000" w:themeColor="text1"/>
                <w:lang w:val="en-IN" w:eastAsia="en-IN"/>
              </w:rPr>
            </w:pPr>
            <w:r w:rsidRPr="00973EF7">
              <w:rPr>
                <w:color w:val="000000" w:themeColor="text1"/>
              </w:rPr>
              <w:t>Petty Bills</w:t>
            </w:r>
          </w:p>
        </w:tc>
        <w:tc>
          <w:tcPr>
            <w:tcW w:w="3260"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0E1AD1">
            <w:pPr>
              <w:pStyle w:val="NoSpacing"/>
              <w:jc w:val="center"/>
              <w:rPr>
                <w:color w:val="000000" w:themeColor="text1"/>
                <w:lang w:val="en-IN" w:eastAsia="en-IN"/>
              </w:rPr>
            </w:pPr>
            <w:r w:rsidRPr="00973EF7">
              <w:rPr>
                <w:color w:val="000000" w:themeColor="text1"/>
              </w:rPr>
              <w:t>1464</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5701" w:rsidRPr="00973EF7" w:rsidRDefault="00F637BF">
            <w:pPr>
              <w:pStyle w:val="NoSpacing"/>
              <w:jc w:val="center"/>
              <w:rPr>
                <w:color w:val="000000" w:themeColor="text1"/>
                <w:lang w:val="en-IN" w:eastAsia="en-IN"/>
              </w:rPr>
            </w:pPr>
            <w:r w:rsidRPr="00973EF7">
              <w:rPr>
                <w:color w:val="000000" w:themeColor="text1"/>
              </w:rPr>
              <w:t>1</w:t>
            </w:r>
            <w:r w:rsidR="000E1AD1" w:rsidRPr="00973EF7">
              <w:rPr>
                <w:color w:val="000000" w:themeColor="text1"/>
              </w:rPr>
              <w:t>3.97</w:t>
            </w:r>
          </w:p>
        </w:tc>
      </w:tr>
      <w:tr w:rsidR="00425701" w:rsidRPr="00973EF7" w:rsidTr="00425701">
        <w:tc>
          <w:tcPr>
            <w:tcW w:w="3119" w:type="dxa"/>
            <w:tcBorders>
              <w:top w:val="single" w:sz="4" w:space="0" w:color="auto"/>
              <w:left w:val="single" w:sz="4" w:space="0" w:color="auto"/>
              <w:bottom w:val="single" w:sz="4" w:space="0" w:color="auto"/>
              <w:right w:val="single" w:sz="4" w:space="0" w:color="auto"/>
            </w:tcBorders>
            <w:hideMark/>
          </w:tcPr>
          <w:p w:rsidR="00425701" w:rsidRPr="00973EF7" w:rsidRDefault="00425701">
            <w:pPr>
              <w:rPr>
                <w:color w:val="000000" w:themeColor="text1"/>
              </w:rPr>
            </w:pPr>
          </w:p>
        </w:tc>
        <w:tc>
          <w:tcPr>
            <w:tcW w:w="3260" w:type="dxa"/>
            <w:tcBorders>
              <w:top w:val="single" w:sz="4" w:space="0" w:color="auto"/>
              <w:left w:val="single" w:sz="4" w:space="0" w:color="auto"/>
              <w:bottom w:val="single" w:sz="4" w:space="0" w:color="auto"/>
              <w:right w:val="single" w:sz="4" w:space="0" w:color="auto"/>
            </w:tcBorders>
            <w:hideMark/>
          </w:tcPr>
          <w:p w:rsidR="00425701" w:rsidRPr="00973EF7" w:rsidRDefault="00425701">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hideMark/>
          </w:tcPr>
          <w:p w:rsidR="00425701" w:rsidRPr="00973EF7" w:rsidRDefault="00425701">
            <w:pPr>
              <w:rPr>
                <w:color w:val="000000" w:themeColor="text1"/>
              </w:rPr>
            </w:pPr>
          </w:p>
        </w:tc>
      </w:tr>
    </w:tbl>
    <w:p w:rsidR="00B501C7" w:rsidRPr="00973EF7" w:rsidRDefault="00B501C7" w:rsidP="00425701">
      <w:pPr>
        <w:spacing w:after="0" w:line="240" w:lineRule="auto"/>
        <w:jc w:val="both"/>
        <w:rPr>
          <w:rFonts w:ascii="Times New Roman" w:hAnsi="Times New Roman" w:cs="Times New Roman"/>
          <w:b/>
          <w:color w:val="000000" w:themeColor="text1"/>
          <w:sz w:val="20"/>
          <w:szCs w:val="20"/>
          <w:u w:val="single"/>
        </w:rPr>
      </w:pPr>
    </w:p>
    <w:p w:rsidR="00425701" w:rsidRPr="00973EF7" w:rsidRDefault="00425701" w:rsidP="00425701">
      <w:pPr>
        <w:spacing w:after="0" w:line="240" w:lineRule="auto"/>
        <w:jc w:val="both"/>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u w:val="single"/>
        </w:rPr>
        <w:t>E) Expenditure Section</w:t>
      </w:r>
      <w:proofErr w:type="gramStart"/>
      <w:r w:rsidRPr="00973EF7">
        <w:rPr>
          <w:rFonts w:ascii="Times New Roman" w:hAnsi="Times New Roman" w:cs="Times New Roman"/>
          <w:b/>
          <w:color w:val="000000" w:themeColor="text1"/>
          <w:sz w:val="20"/>
          <w:szCs w:val="20"/>
          <w:u w:val="single"/>
        </w:rPr>
        <w:t>:-</w:t>
      </w:r>
      <w:proofErr w:type="gramEnd"/>
      <w:r w:rsidRPr="00973EF7">
        <w:rPr>
          <w:rFonts w:ascii="Times New Roman" w:hAnsi="Times New Roman" w:cs="Times New Roman"/>
          <w:b/>
          <w:color w:val="000000" w:themeColor="text1"/>
          <w:sz w:val="20"/>
          <w:szCs w:val="20"/>
        </w:rPr>
        <w:t xml:space="preserve">  </w:t>
      </w:r>
      <w:r w:rsidRPr="00973EF7">
        <w:rPr>
          <w:rFonts w:ascii="Times New Roman" w:hAnsi="Times New Roman" w:cs="Times New Roman"/>
          <w:color w:val="000000" w:themeColor="text1"/>
          <w:sz w:val="20"/>
          <w:szCs w:val="20"/>
        </w:rPr>
        <w:t xml:space="preserve">Savings for the month of  </w:t>
      </w:r>
      <w:r w:rsidR="00090224" w:rsidRPr="00973EF7">
        <w:rPr>
          <w:rFonts w:ascii="Times New Roman" w:eastAsia="-webkit-standard" w:hAnsi="Times New Roman" w:cs="Times New Roman"/>
          <w:color w:val="000000" w:themeColor="text1"/>
          <w:sz w:val="20"/>
          <w:szCs w:val="20"/>
        </w:rPr>
        <w:t>January</w:t>
      </w:r>
      <w:r w:rsidR="00770DA9" w:rsidRPr="00973EF7">
        <w:rPr>
          <w:rFonts w:ascii="Times New Roman" w:eastAsia="-webkit-standard" w:hAnsi="Times New Roman" w:cs="Times New Roman"/>
          <w:color w:val="000000" w:themeColor="text1"/>
          <w:sz w:val="20"/>
          <w:szCs w:val="20"/>
        </w:rPr>
        <w:t xml:space="preserve"> </w:t>
      </w:r>
      <w:r w:rsidR="00770DA9" w:rsidRPr="00973EF7">
        <w:rPr>
          <w:rFonts w:ascii="Times New Roman" w:hAnsi="Times New Roman" w:cs="Times New Roman"/>
          <w:color w:val="000000" w:themeColor="text1"/>
          <w:sz w:val="20"/>
          <w:szCs w:val="20"/>
        </w:rPr>
        <w:t>2025</w:t>
      </w:r>
      <w:r w:rsidR="00346E07" w:rsidRPr="00973EF7">
        <w:rPr>
          <w:rFonts w:ascii="Times New Roman" w:hAnsi="Times New Roman" w:cs="Times New Roman"/>
          <w:color w:val="000000" w:themeColor="text1"/>
          <w:sz w:val="20"/>
          <w:szCs w:val="20"/>
        </w:rPr>
        <w:t xml:space="preserve"> is  Rs. 1,10,53,645</w:t>
      </w:r>
      <w:r w:rsidRPr="00973EF7">
        <w:rPr>
          <w:rFonts w:ascii="Times New Roman" w:hAnsi="Times New Roman" w:cs="Times New Roman"/>
          <w:color w:val="000000" w:themeColor="text1"/>
          <w:sz w:val="20"/>
          <w:szCs w:val="20"/>
        </w:rPr>
        <w:t>/-</w:t>
      </w:r>
    </w:p>
    <w:p w:rsidR="00B501C7" w:rsidRPr="00973EF7" w:rsidRDefault="00B501C7" w:rsidP="00425701">
      <w:pPr>
        <w:spacing w:after="0" w:line="240" w:lineRule="auto"/>
        <w:jc w:val="both"/>
        <w:rPr>
          <w:rFonts w:ascii="Times New Roman" w:hAnsi="Times New Roman" w:cs="Times New Roman"/>
          <w:b/>
          <w:color w:val="000000" w:themeColor="text1"/>
          <w:sz w:val="20"/>
          <w:szCs w:val="20"/>
          <w:u w:val="single"/>
        </w:rPr>
      </w:pPr>
    </w:p>
    <w:p w:rsidR="00935FB6" w:rsidRDefault="00425701" w:rsidP="00425701">
      <w:pPr>
        <w:spacing w:after="0" w:line="240" w:lineRule="auto"/>
        <w:jc w:val="both"/>
        <w:rPr>
          <w:rFonts w:ascii="Times New Roman" w:hAnsi="Times New Roman" w:cs="Times New Roman"/>
          <w:bCs/>
          <w:color w:val="000000" w:themeColor="text1"/>
          <w:sz w:val="20"/>
          <w:szCs w:val="20"/>
        </w:rPr>
      </w:pPr>
      <w:r w:rsidRPr="00973EF7">
        <w:rPr>
          <w:rFonts w:ascii="Times New Roman" w:hAnsi="Times New Roman" w:cs="Times New Roman"/>
          <w:b/>
          <w:color w:val="000000" w:themeColor="text1"/>
          <w:sz w:val="20"/>
          <w:szCs w:val="20"/>
          <w:u w:val="single"/>
        </w:rPr>
        <w:t>F) Petty Bills Section</w:t>
      </w:r>
      <w:proofErr w:type="gramStart"/>
      <w:r w:rsidRPr="00973EF7">
        <w:rPr>
          <w:rFonts w:ascii="Times New Roman" w:hAnsi="Times New Roman" w:cs="Times New Roman"/>
          <w:b/>
          <w:color w:val="000000" w:themeColor="text1"/>
          <w:sz w:val="20"/>
          <w:szCs w:val="20"/>
          <w:u w:val="single"/>
        </w:rPr>
        <w:t>:</w:t>
      </w:r>
      <w:r w:rsidRPr="00973EF7">
        <w:rPr>
          <w:rFonts w:ascii="Times New Roman" w:hAnsi="Times New Roman" w:cs="Times New Roman"/>
          <w:b/>
          <w:color w:val="000000" w:themeColor="text1"/>
          <w:sz w:val="20"/>
          <w:szCs w:val="20"/>
        </w:rPr>
        <w:t>-</w:t>
      </w:r>
      <w:proofErr w:type="gramEnd"/>
      <w:r w:rsidRPr="00973EF7">
        <w:rPr>
          <w:rFonts w:ascii="Times New Roman" w:hAnsi="Times New Roman" w:cs="Times New Roman"/>
          <w:b/>
          <w:color w:val="000000" w:themeColor="text1"/>
          <w:sz w:val="20"/>
          <w:szCs w:val="20"/>
        </w:rPr>
        <w:t xml:space="preserve">  </w:t>
      </w:r>
      <w:r w:rsidRPr="00973EF7">
        <w:rPr>
          <w:rFonts w:ascii="Times New Roman" w:hAnsi="Times New Roman" w:cs="Times New Roman"/>
          <w:bCs/>
          <w:color w:val="000000" w:themeColor="text1"/>
          <w:sz w:val="20"/>
          <w:szCs w:val="20"/>
        </w:rPr>
        <w:t>Saving fo</w:t>
      </w:r>
      <w:r w:rsidR="00EC46C9" w:rsidRPr="00973EF7">
        <w:rPr>
          <w:rFonts w:ascii="Times New Roman" w:hAnsi="Times New Roman" w:cs="Times New Roman"/>
          <w:bCs/>
          <w:color w:val="000000" w:themeColor="text1"/>
          <w:sz w:val="20"/>
          <w:szCs w:val="20"/>
        </w:rPr>
        <w:t xml:space="preserve">r </w:t>
      </w:r>
      <w:r w:rsidR="00005A0D" w:rsidRPr="00973EF7">
        <w:rPr>
          <w:rFonts w:ascii="Times New Roman" w:hAnsi="Times New Roman" w:cs="Times New Roman"/>
          <w:bCs/>
          <w:color w:val="000000" w:themeColor="text1"/>
          <w:sz w:val="20"/>
          <w:szCs w:val="20"/>
        </w:rPr>
        <w:t xml:space="preserve">the  month of  </w:t>
      </w:r>
      <w:r w:rsidR="00090224" w:rsidRPr="00973EF7">
        <w:rPr>
          <w:rFonts w:ascii="Times New Roman" w:eastAsia="-webkit-standard" w:hAnsi="Times New Roman" w:cs="Times New Roman"/>
          <w:color w:val="000000" w:themeColor="text1"/>
          <w:sz w:val="20"/>
          <w:szCs w:val="20"/>
        </w:rPr>
        <w:t>January</w:t>
      </w:r>
      <w:r w:rsidR="00770DA9" w:rsidRPr="00973EF7">
        <w:rPr>
          <w:rFonts w:ascii="Times New Roman" w:eastAsia="-webkit-standard" w:hAnsi="Times New Roman" w:cs="Times New Roman"/>
          <w:color w:val="000000" w:themeColor="text1"/>
          <w:sz w:val="20"/>
          <w:szCs w:val="20"/>
        </w:rPr>
        <w:t xml:space="preserve"> </w:t>
      </w:r>
      <w:r w:rsidR="00770DA9" w:rsidRPr="00973EF7">
        <w:rPr>
          <w:rFonts w:ascii="Times New Roman" w:hAnsi="Times New Roman" w:cs="Times New Roman"/>
          <w:bCs/>
          <w:color w:val="000000" w:themeColor="text1"/>
          <w:sz w:val="20"/>
          <w:szCs w:val="20"/>
        </w:rPr>
        <w:t>2025</w:t>
      </w:r>
      <w:r w:rsidR="005362E2" w:rsidRPr="00973EF7">
        <w:rPr>
          <w:rFonts w:ascii="Times New Roman" w:hAnsi="Times New Roman" w:cs="Times New Roman"/>
          <w:bCs/>
          <w:color w:val="000000" w:themeColor="text1"/>
          <w:sz w:val="20"/>
          <w:szCs w:val="20"/>
        </w:rPr>
        <w:t xml:space="preserve"> is </w:t>
      </w:r>
      <w:r w:rsidR="00935FB6" w:rsidRPr="00973EF7">
        <w:rPr>
          <w:rFonts w:ascii="Times New Roman" w:hAnsi="Times New Roman" w:cs="Times New Roman"/>
          <w:bCs/>
          <w:color w:val="000000" w:themeColor="text1"/>
          <w:sz w:val="20"/>
          <w:szCs w:val="20"/>
        </w:rPr>
        <w:t xml:space="preserve">Rs. </w:t>
      </w:r>
      <w:r w:rsidR="000E1AD1" w:rsidRPr="00973EF7">
        <w:rPr>
          <w:rFonts w:ascii="Times New Roman" w:hAnsi="Times New Roman" w:cs="Times New Roman"/>
          <w:bCs/>
          <w:color w:val="000000" w:themeColor="text1"/>
          <w:sz w:val="20"/>
          <w:szCs w:val="20"/>
        </w:rPr>
        <w:t>6,69,959</w:t>
      </w:r>
      <w:r w:rsidRPr="00973EF7">
        <w:rPr>
          <w:rFonts w:ascii="Times New Roman" w:hAnsi="Times New Roman" w:cs="Times New Roman"/>
          <w:bCs/>
          <w:color w:val="000000" w:themeColor="text1"/>
          <w:sz w:val="20"/>
          <w:szCs w:val="20"/>
        </w:rPr>
        <w:t>/-</w:t>
      </w:r>
    </w:p>
    <w:p w:rsidR="00661EEC" w:rsidRDefault="00661EEC" w:rsidP="00425701">
      <w:pPr>
        <w:spacing w:after="0" w:line="240" w:lineRule="auto"/>
        <w:jc w:val="both"/>
        <w:rPr>
          <w:rFonts w:ascii="Times New Roman" w:hAnsi="Times New Roman" w:cs="Times New Roman"/>
          <w:bCs/>
          <w:color w:val="000000" w:themeColor="text1"/>
          <w:sz w:val="20"/>
          <w:szCs w:val="20"/>
        </w:rPr>
      </w:pPr>
    </w:p>
    <w:p w:rsidR="00661EEC" w:rsidRDefault="00661EEC" w:rsidP="00425701">
      <w:pPr>
        <w:spacing w:after="0" w:line="240" w:lineRule="auto"/>
        <w:jc w:val="both"/>
        <w:rPr>
          <w:rFonts w:ascii="Times New Roman" w:hAnsi="Times New Roman" w:cs="Times New Roman"/>
          <w:bCs/>
          <w:color w:val="000000" w:themeColor="text1"/>
          <w:sz w:val="20"/>
          <w:szCs w:val="20"/>
        </w:rPr>
      </w:pPr>
    </w:p>
    <w:p w:rsidR="00661EEC" w:rsidRDefault="00661EEC" w:rsidP="00425701">
      <w:pPr>
        <w:spacing w:after="0" w:line="240" w:lineRule="auto"/>
        <w:jc w:val="both"/>
        <w:rPr>
          <w:rFonts w:ascii="Times New Roman" w:hAnsi="Times New Roman" w:cs="Times New Roman"/>
          <w:bCs/>
          <w:color w:val="000000" w:themeColor="text1"/>
          <w:sz w:val="20"/>
          <w:szCs w:val="20"/>
        </w:rPr>
      </w:pPr>
    </w:p>
    <w:p w:rsidR="00661EEC" w:rsidRPr="00973EF7" w:rsidRDefault="00661EEC" w:rsidP="00425701">
      <w:pPr>
        <w:spacing w:after="0" w:line="240" w:lineRule="auto"/>
        <w:jc w:val="both"/>
        <w:rPr>
          <w:rFonts w:ascii="Times New Roman" w:hAnsi="Times New Roman" w:cs="Times New Roman"/>
          <w:bCs/>
          <w:color w:val="000000" w:themeColor="text1"/>
          <w:sz w:val="20"/>
          <w:szCs w:val="20"/>
        </w:rPr>
      </w:pPr>
    </w:p>
    <w:p w:rsidR="00B501C7" w:rsidRPr="00973EF7" w:rsidRDefault="00B501C7" w:rsidP="00425701">
      <w:pPr>
        <w:spacing w:after="0" w:line="240" w:lineRule="auto"/>
        <w:jc w:val="both"/>
        <w:rPr>
          <w:rFonts w:ascii="Times New Roman" w:hAnsi="Times New Roman" w:cs="Times New Roman"/>
          <w:b/>
          <w:bCs/>
          <w:color w:val="000000" w:themeColor="text1"/>
          <w:sz w:val="20"/>
          <w:szCs w:val="20"/>
        </w:rPr>
      </w:pPr>
    </w:p>
    <w:p w:rsidR="00661EEC" w:rsidRDefault="00661EEC" w:rsidP="00425701">
      <w:pPr>
        <w:spacing w:after="0" w:line="240" w:lineRule="auto"/>
        <w:jc w:val="both"/>
        <w:rPr>
          <w:rFonts w:ascii="Times New Roman" w:hAnsi="Times New Roman" w:cs="Times New Roman"/>
          <w:b/>
          <w:bCs/>
          <w:color w:val="000000" w:themeColor="text1"/>
          <w:sz w:val="20"/>
          <w:szCs w:val="20"/>
        </w:rPr>
      </w:pPr>
    </w:p>
    <w:p w:rsidR="00736EAD" w:rsidRPr="00661EEC" w:rsidRDefault="00005A0D" w:rsidP="00425701">
      <w:pPr>
        <w:spacing w:after="0" w:line="240" w:lineRule="auto"/>
        <w:jc w:val="both"/>
        <w:rPr>
          <w:rFonts w:ascii="Times New Roman" w:hAnsi="Times New Roman" w:cs="Times New Roman"/>
          <w:b/>
          <w:bCs/>
          <w:color w:val="000000" w:themeColor="text1"/>
          <w:sz w:val="20"/>
          <w:szCs w:val="20"/>
        </w:rPr>
      </w:pPr>
      <w:r w:rsidRPr="00973EF7">
        <w:rPr>
          <w:rFonts w:ascii="Times New Roman" w:hAnsi="Times New Roman" w:cs="Times New Roman"/>
          <w:b/>
          <w:bCs/>
          <w:color w:val="000000" w:themeColor="text1"/>
          <w:sz w:val="20"/>
          <w:szCs w:val="20"/>
        </w:rPr>
        <w:lastRenderedPageBreak/>
        <w:t>G)</w:t>
      </w:r>
      <w:r w:rsidR="00B501C7" w:rsidRPr="00973EF7">
        <w:rPr>
          <w:rFonts w:ascii="Times New Roman" w:hAnsi="Times New Roman" w:cs="Times New Roman"/>
          <w:b/>
          <w:bCs/>
          <w:color w:val="000000" w:themeColor="text1"/>
          <w:sz w:val="20"/>
          <w:szCs w:val="20"/>
        </w:rPr>
        <w:t xml:space="preserve"> </w:t>
      </w:r>
      <w:r w:rsidRPr="00973EF7">
        <w:rPr>
          <w:rFonts w:ascii="Times New Roman" w:hAnsi="Times New Roman" w:cs="Times New Roman"/>
          <w:b/>
          <w:bCs/>
          <w:color w:val="000000" w:themeColor="text1"/>
          <w:sz w:val="20"/>
          <w:szCs w:val="20"/>
          <w:u w:val="single"/>
        </w:rPr>
        <w:t xml:space="preserve">Integrity of officers and </w:t>
      </w:r>
      <w:proofErr w:type="gramStart"/>
      <w:r w:rsidRPr="00973EF7">
        <w:rPr>
          <w:rFonts w:ascii="Times New Roman" w:hAnsi="Times New Roman" w:cs="Times New Roman"/>
          <w:b/>
          <w:bCs/>
          <w:color w:val="000000" w:themeColor="text1"/>
          <w:sz w:val="20"/>
          <w:szCs w:val="20"/>
          <w:u w:val="single"/>
        </w:rPr>
        <w:t xml:space="preserve">Staff </w:t>
      </w:r>
      <w:r w:rsidRPr="00973EF7">
        <w:rPr>
          <w:rFonts w:ascii="Times New Roman" w:hAnsi="Times New Roman" w:cs="Times New Roman"/>
          <w:b/>
          <w:bCs/>
          <w:color w:val="000000" w:themeColor="text1"/>
          <w:sz w:val="20"/>
          <w:szCs w:val="20"/>
        </w:rPr>
        <w:t>:</w:t>
      </w:r>
      <w:proofErr w:type="gramEnd"/>
      <w:r w:rsidRPr="00973EF7">
        <w:rPr>
          <w:rFonts w:ascii="Times New Roman" w:hAnsi="Times New Roman" w:cs="Times New Roman"/>
          <w:b/>
          <w:bCs/>
          <w:color w:val="000000" w:themeColor="text1"/>
          <w:sz w:val="20"/>
          <w:szCs w:val="20"/>
        </w:rPr>
        <w:t>-</w:t>
      </w:r>
    </w:p>
    <w:tbl>
      <w:tblPr>
        <w:tblStyle w:val="TableGrid"/>
        <w:tblpPr w:leftFromText="180" w:rightFromText="180" w:vertAnchor="text" w:horzAnchor="margin" w:tblpY="43"/>
        <w:tblW w:w="9747" w:type="dxa"/>
        <w:tblLook w:val="04A0"/>
      </w:tblPr>
      <w:tblGrid>
        <w:gridCol w:w="572"/>
        <w:gridCol w:w="4214"/>
        <w:gridCol w:w="4961"/>
      </w:tblGrid>
      <w:tr w:rsidR="00005A0D" w:rsidRPr="00973EF7" w:rsidTr="00005A0D">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S.N.</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Particulars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Remarks</w:t>
            </w:r>
          </w:p>
        </w:tc>
      </w:tr>
      <w:tr w:rsidR="00005A0D" w:rsidRPr="00973EF7" w:rsidTr="00005A0D">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1.</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color w:val="000000" w:themeColor="text1"/>
              </w:rPr>
              <w:t>Pending DAR cases related to Vigilance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color w:val="000000" w:themeColor="text1"/>
              </w:rPr>
              <w:t>There are ‘NIL’ DAR cases related to Vigilance.</w:t>
            </w:r>
          </w:p>
        </w:tc>
      </w:tr>
      <w:tr w:rsidR="00005A0D" w:rsidRPr="00973EF7" w:rsidTr="00005A0D">
        <w:trPr>
          <w:trHeight w:val="275"/>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2.</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color w:val="000000" w:themeColor="text1"/>
              </w:rPr>
              <w:t>Pending recovery out of Vigilance intervention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5A0D" w:rsidRPr="00973EF7" w:rsidRDefault="00005A0D" w:rsidP="00005A0D">
            <w:pPr>
              <w:pStyle w:val="Default"/>
              <w:jc w:val="both"/>
              <w:rPr>
                <w:rFonts w:ascii="Times New Roman" w:hAnsi="Times New Roman" w:cs="Times New Roman"/>
                <w:color w:val="000000" w:themeColor="text1"/>
                <w:sz w:val="20"/>
                <w:szCs w:val="20"/>
                <w:lang w:val="en-IN" w:eastAsia="en-IN"/>
              </w:rPr>
            </w:pPr>
            <w:r w:rsidRPr="00973EF7">
              <w:rPr>
                <w:rFonts w:ascii="Times New Roman" w:hAnsi="Times New Roman" w:cs="Times New Roman"/>
                <w:color w:val="000000" w:themeColor="text1"/>
                <w:sz w:val="20"/>
                <w:szCs w:val="20"/>
                <w:lang w:val="en-IN" w:eastAsia="en-IN"/>
              </w:rPr>
              <w:t>There is “NIL’ recovery out of Vigilance Intervention in this office.</w:t>
            </w:r>
          </w:p>
          <w:p w:rsidR="00005A0D" w:rsidRPr="00973EF7" w:rsidRDefault="00005A0D" w:rsidP="00005A0D">
            <w:pPr>
              <w:pStyle w:val="NoSpacing"/>
              <w:rPr>
                <w:rFonts w:eastAsia="-webkit-standard"/>
                <w:color w:val="000000" w:themeColor="text1"/>
                <w:lang w:val="en-IN" w:eastAsia="en-IN"/>
              </w:rPr>
            </w:pPr>
          </w:p>
        </w:tc>
      </w:tr>
      <w:tr w:rsidR="00005A0D" w:rsidRPr="00973EF7" w:rsidTr="00005A0D">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3.</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color w:val="000000" w:themeColor="text1"/>
              </w:rPr>
              <w:t>Rotation of Staff working on sensitive posts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color w:val="000000" w:themeColor="text1"/>
              </w:rPr>
              <w:t xml:space="preserve"> </w:t>
            </w:r>
            <w:proofErr w:type="gramStart"/>
            <w:r w:rsidRPr="00973EF7">
              <w:rPr>
                <w:color w:val="000000" w:themeColor="text1"/>
              </w:rPr>
              <w:t>Staff  on</w:t>
            </w:r>
            <w:proofErr w:type="gramEnd"/>
            <w:r w:rsidRPr="00973EF7">
              <w:rPr>
                <w:color w:val="000000" w:themeColor="text1"/>
              </w:rPr>
              <w:t xml:space="preserve"> sensitive posts are regularly rotated.</w:t>
            </w:r>
          </w:p>
        </w:tc>
      </w:tr>
      <w:tr w:rsidR="00005A0D" w:rsidRPr="00973EF7" w:rsidTr="00005A0D">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4.</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126161" w:rsidP="00005A0D">
            <w:pPr>
              <w:pStyle w:val="NoSpacing"/>
              <w:rPr>
                <w:rFonts w:eastAsia="-webkit-standard"/>
                <w:color w:val="000000" w:themeColor="text1"/>
                <w:lang w:val="en-IN" w:eastAsia="en-IN"/>
              </w:rPr>
            </w:pPr>
            <w:r w:rsidRPr="00973EF7">
              <w:rPr>
                <w:rFonts w:eastAsia="-webkit-standard"/>
                <w:color w:val="000000" w:themeColor="text1"/>
              </w:rPr>
              <w:t xml:space="preserve">Wrong  </w:t>
            </w:r>
            <w:proofErr w:type="spellStart"/>
            <w:r w:rsidRPr="00973EF7">
              <w:rPr>
                <w:rFonts w:eastAsia="-webkit-standard"/>
                <w:color w:val="000000" w:themeColor="text1"/>
              </w:rPr>
              <w:t>a</w:t>
            </w:r>
            <w:r w:rsidR="00005A0D" w:rsidRPr="00973EF7">
              <w:rPr>
                <w:rFonts w:eastAsia="-webkit-standard"/>
                <w:color w:val="000000" w:themeColor="text1"/>
              </w:rPr>
              <w:t>ccountal</w:t>
            </w:r>
            <w:proofErr w:type="spellEnd"/>
            <w:r w:rsidR="00005A0D" w:rsidRPr="00973EF7">
              <w:rPr>
                <w:rFonts w:eastAsia="-webkit-standard"/>
                <w:color w:val="000000" w:themeColor="text1"/>
              </w:rPr>
              <w:t xml:space="preserve"> of material</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No such cases have been detected.</w:t>
            </w:r>
          </w:p>
        </w:tc>
      </w:tr>
      <w:tr w:rsidR="00005A0D" w:rsidRPr="00973EF7" w:rsidTr="00005A0D">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5.</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color w:val="000000" w:themeColor="text1"/>
              </w:rPr>
              <w:t>Misappropriation of Funds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color w:val="000000" w:themeColor="text1"/>
              </w:rPr>
              <w:t>There is ‘NIL’ misappropriation of Funds in this office.</w:t>
            </w:r>
          </w:p>
        </w:tc>
      </w:tr>
      <w:tr w:rsidR="00005A0D" w:rsidRPr="00973EF7" w:rsidTr="00005A0D">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6.</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color w:val="000000" w:themeColor="text1"/>
                <w:lang w:val="en-IN" w:eastAsia="en-IN"/>
              </w:rPr>
            </w:pPr>
            <w:r w:rsidRPr="00973EF7">
              <w:rPr>
                <w:color w:val="000000" w:themeColor="text1"/>
              </w:rPr>
              <w:t>Fake Recruitment</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color w:val="000000" w:themeColor="text1"/>
                <w:lang w:val="en-IN" w:eastAsia="en-IN"/>
              </w:rPr>
            </w:pPr>
            <w:r w:rsidRPr="00973EF7">
              <w:rPr>
                <w:color w:val="000000" w:themeColor="text1"/>
              </w:rPr>
              <w:t>There is no fake recruitment in this office.</w:t>
            </w:r>
          </w:p>
        </w:tc>
      </w:tr>
      <w:tr w:rsidR="00005A0D" w:rsidRPr="00973EF7" w:rsidTr="00005A0D">
        <w:trPr>
          <w:trHeight w:val="249"/>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7.</w:t>
            </w: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color w:val="000000" w:themeColor="text1"/>
                <w:lang w:val="en-IN" w:eastAsia="en-IN"/>
              </w:rPr>
            </w:pPr>
            <w:r w:rsidRPr="00973EF7">
              <w:rPr>
                <w:color w:val="000000" w:themeColor="text1"/>
              </w:rPr>
              <w:t>Regulating physical interface with vendors.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pStyle w:val="NoSpacing"/>
              <w:rPr>
                <w:color w:val="000000" w:themeColor="text1"/>
                <w:lang w:val="en-IN" w:eastAsia="en-IN"/>
              </w:rPr>
            </w:pPr>
            <w:r w:rsidRPr="00973EF7">
              <w:rPr>
                <w:color w:val="000000" w:themeColor="text1"/>
              </w:rPr>
              <w:t>Will be strictly ensured.</w:t>
            </w:r>
          </w:p>
        </w:tc>
      </w:tr>
      <w:tr w:rsidR="00005A0D" w:rsidRPr="00973EF7" w:rsidTr="00005A0D">
        <w:tc>
          <w:tcPr>
            <w:tcW w:w="57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5A0D" w:rsidRPr="00973EF7" w:rsidRDefault="00005A0D" w:rsidP="00005A0D">
            <w:pPr>
              <w:rPr>
                <w:color w:val="000000" w:themeColor="text1"/>
              </w:rPr>
            </w:pPr>
          </w:p>
        </w:tc>
        <w:tc>
          <w:tcPr>
            <w:tcW w:w="421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5A0D" w:rsidRPr="00973EF7" w:rsidRDefault="00005A0D" w:rsidP="00005A0D">
            <w:pPr>
              <w:rPr>
                <w:color w:val="000000" w:themeColor="text1"/>
              </w:rPr>
            </w:pPr>
          </w:p>
        </w:tc>
        <w:tc>
          <w:tcPr>
            <w:tcW w:w="496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05A0D" w:rsidRPr="00973EF7" w:rsidRDefault="00005A0D" w:rsidP="00005A0D">
            <w:pPr>
              <w:rPr>
                <w:color w:val="000000" w:themeColor="text1"/>
              </w:rPr>
            </w:pPr>
          </w:p>
        </w:tc>
      </w:tr>
      <w:tr w:rsidR="00005A0D" w:rsidRPr="00973EF7" w:rsidTr="00005A0D">
        <w:trPr>
          <w:trHeight w:val="283"/>
        </w:trPr>
        <w:tc>
          <w:tcPr>
            <w:tcW w:w="572" w:type="dxa"/>
            <w:tcBorders>
              <w:top w:val="single" w:sz="4" w:space="0" w:color="auto"/>
              <w:left w:val="single" w:sz="4" w:space="0" w:color="auto"/>
              <w:bottom w:val="single" w:sz="4" w:space="0" w:color="auto"/>
              <w:right w:val="single" w:sz="4" w:space="0" w:color="auto"/>
            </w:tcBorders>
            <w:hideMark/>
          </w:tcPr>
          <w:p w:rsidR="00005A0D" w:rsidRPr="00973EF7" w:rsidRDefault="00005A0D" w:rsidP="00005A0D">
            <w:pPr>
              <w:pStyle w:val="NoSpacing"/>
              <w:rPr>
                <w:rFonts w:eastAsia="-webkit-standard"/>
                <w:color w:val="000000" w:themeColor="text1"/>
                <w:lang w:val="en-IN" w:eastAsia="en-IN"/>
              </w:rPr>
            </w:pPr>
            <w:r w:rsidRPr="00973EF7">
              <w:rPr>
                <w:rFonts w:eastAsia="-webkit-standard"/>
                <w:color w:val="000000" w:themeColor="text1"/>
              </w:rPr>
              <w:t>8.</w:t>
            </w:r>
          </w:p>
        </w:tc>
        <w:tc>
          <w:tcPr>
            <w:tcW w:w="4214" w:type="dxa"/>
            <w:tcBorders>
              <w:top w:val="single" w:sz="4" w:space="0" w:color="auto"/>
              <w:left w:val="single" w:sz="4" w:space="0" w:color="auto"/>
              <w:bottom w:val="single" w:sz="4" w:space="0" w:color="auto"/>
              <w:right w:val="single" w:sz="4" w:space="0" w:color="auto"/>
            </w:tcBorders>
            <w:hideMark/>
          </w:tcPr>
          <w:p w:rsidR="00005A0D" w:rsidRPr="00973EF7" w:rsidRDefault="00005A0D" w:rsidP="00005A0D">
            <w:pPr>
              <w:pStyle w:val="NoSpacing"/>
              <w:rPr>
                <w:color w:val="000000" w:themeColor="text1"/>
                <w:lang w:val="en-IN" w:eastAsia="en-IN"/>
              </w:rPr>
            </w:pPr>
            <w:r w:rsidRPr="00973EF7">
              <w:rPr>
                <w:color w:val="000000" w:themeColor="text1"/>
              </w:rPr>
              <w:t>Minimization of delay in clearing of bills, tenders, security deposit, CGA cases, etc.</w:t>
            </w:r>
          </w:p>
        </w:tc>
        <w:tc>
          <w:tcPr>
            <w:tcW w:w="4961" w:type="dxa"/>
            <w:tcBorders>
              <w:top w:val="single" w:sz="4" w:space="0" w:color="auto"/>
              <w:left w:val="single" w:sz="4" w:space="0" w:color="auto"/>
              <w:bottom w:val="single" w:sz="4" w:space="0" w:color="auto"/>
              <w:right w:val="single" w:sz="4" w:space="0" w:color="auto"/>
            </w:tcBorders>
            <w:hideMark/>
          </w:tcPr>
          <w:p w:rsidR="00005A0D" w:rsidRPr="00973EF7" w:rsidRDefault="00005A0D" w:rsidP="00005A0D">
            <w:pPr>
              <w:pStyle w:val="NoSpacing"/>
              <w:rPr>
                <w:color w:val="000000" w:themeColor="text1"/>
                <w:lang w:val="en-IN" w:eastAsia="en-IN"/>
              </w:rPr>
            </w:pPr>
            <w:r w:rsidRPr="00973EF7">
              <w:rPr>
                <w:color w:val="000000" w:themeColor="text1"/>
              </w:rPr>
              <w:t xml:space="preserve">All out efforts are </w:t>
            </w:r>
            <w:proofErr w:type="gramStart"/>
            <w:r w:rsidRPr="00973EF7">
              <w:rPr>
                <w:color w:val="000000" w:themeColor="text1"/>
              </w:rPr>
              <w:t xml:space="preserve">taken </w:t>
            </w:r>
            <w:r w:rsidR="005D5A8E" w:rsidRPr="00973EF7">
              <w:rPr>
                <w:color w:val="000000" w:themeColor="text1"/>
              </w:rPr>
              <w:t xml:space="preserve"> </w:t>
            </w:r>
            <w:r w:rsidRPr="00973EF7">
              <w:rPr>
                <w:color w:val="000000" w:themeColor="text1"/>
              </w:rPr>
              <w:t>to</w:t>
            </w:r>
            <w:proofErr w:type="gramEnd"/>
            <w:r w:rsidRPr="00973EF7">
              <w:rPr>
                <w:color w:val="000000" w:themeColor="text1"/>
              </w:rPr>
              <w:t xml:space="preserve"> clear bills within minimum period.</w:t>
            </w:r>
          </w:p>
        </w:tc>
      </w:tr>
      <w:tr w:rsidR="00005A0D" w:rsidRPr="00973EF7" w:rsidTr="00005A0D">
        <w:tc>
          <w:tcPr>
            <w:tcW w:w="57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rPr>
                <w:color w:val="000000" w:themeColor="text1"/>
              </w:rPr>
            </w:pPr>
          </w:p>
        </w:tc>
        <w:tc>
          <w:tcPr>
            <w:tcW w:w="421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rPr>
                <w:color w:val="000000" w:themeColor="text1"/>
              </w:rPr>
            </w:pPr>
          </w:p>
        </w:tc>
        <w:tc>
          <w:tcPr>
            <w:tcW w:w="496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rPr>
                <w:color w:val="000000" w:themeColor="text1"/>
              </w:rPr>
            </w:pPr>
          </w:p>
        </w:tc>
      </w:tr>
      <w:tr w:rsidR="00005A0D" w:rsidRPr="00973EF7" w:rsidTr="00005A0D">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rPr>
                <w:color w:val="000000" w:themeColor="text1"/>
              </w:rPr>
            </w:pPr>
          </w:p>
        </w:tc>
        <w:tc>
          <w:tcPr>
            <w:tcW w:w="4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rPr>
                <w:color w:val="000000" w:themeColor="text1"/>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5A0D" w:rsidRPr="00973EF7" w:rsidRDefault="00005A0D" w:rsidP="00005A0D">
            <w:pPr>
              <w:rPr>
                <w:color w:val="000000" w:themeColor="text1"/>
              </w:rPr>
            </w:pPr>
          </w:p>
        </w:tc>
      </w:tr>
    </w:tbl>
    <w:p w:rsidR="006F0645" w:rsidRPr="00973EF7" w:rsidRDefault="006F0645" w:rsidP="006F0645">
      <w:pPr>
        <w:pStyle w:val="ListParagraph"/>
        <w:ind w:left="284"/>
        <w:rPr>
          <w:rFonts w:ascii="Times New Roman" w:hAnsi="Times New Roman" w:cs="Times New Roman"/>
          <w:b/>
          <w:bCs/>
          <w:sz w:val="20"/>
          <w:szCs w:val="20"/>
        </w:rPr>
      </w:pPr>
    </w:p>
    <w:p w:rsidR="006F0645" w:rsidRPr="00973EF7" w:rsidRDefault="00005A0D" w:rsidP="00B501C7">
      <w:pPr>
        <w:pStyle w:val="ListParagraph"/>
        <w:ind w:left="0"/>
        <w:rPr>
          <w:rFonts w:ascii="Times New Roman" w:hAnsi="Times New Roman" w:cs="Times New Roman"/>
          <w:b/>
          <w:bCs/>
          <w:sz w:val="20"/>
          <w:szCs w:val="20"/>
        </w:rPr>
      </w:pPr>
      <w:r w:rsidRPr="00973EF7">
        <w:rPr>
          <w:rFonts w:ascii="Times New Roman" w:hAnsi="Times New Roman" w:cs="Times New Roman"/>
          <w:b/>
          <w:bCs/>
          <w:sz w:val="20"/>
          <w:szCs w:val="20"/>
        </w:rPr>
        <w:t>H)</w:t>
      </w:r>
      <w:r w:rsidR="00AA7AD1" w:rsidRPr="00973EF7">
        <w:rPr>
          <w:rFonts w:ascii="Times New Roman" w:hAnsi="Times New Roman" w:cs="Times New Roman"/>
          <w:b/>
          <w:bCs/>
          <w:sz w:val="20"/>
          <w:szCs w:val="20"/>
        </w:rPr>
        <w:t xml:space="preserve"> Assistance </w:t>
      </w:r>
      <w:r w:rsidRPr="00973EF7">
        <w:rPr>
          <w:rFonts w:ascii="Times New Roman" w:hAnsi="Times New Roman" w:cs="Times New Roman"/>
          <w:b/>
          <w:bCs/>
          <w:sz w:val="20"/>
          <w:szCs w:val="20"/>
        </w:rPr>
        <w:t>Required from HQ:-</w:t>
      </w:r>
      <w:r w:rsidR="00FE1000" w:rsidRPr="00973EF7">
        <w:rPr>
          <w:rFonts w:ascii="Times New Roman" w:hAnsi="Times New Roman" w:cs="Times New Roman"/>
          <w:b/>
          <w:bCs/>
          <w:sz w:val="20"/>
          <w:szCs w:val="20"/>
        </w:rPr>
        <w:t xml:space="preserve"> </w:t>
      </w:r>
    </w:p>
    <w:p w:rsidR="00736EAD" w:rsidRPr="00973EF7" w:rsidRDefault="00736EAD" w:rsidP="006F0645">
      <w:pPr>
        <w:pStyle w:val="ListParagraph"/>
        <w:ind w:left="284"/>
        <w:rPr>
          <w:rFonts w:ascii="Times New Roman" w:hAnsi="Times New Roman" w:cs="Times New Roman"/>
          <w:b/>
          <w:bCs/>
          <w:sz w:val="20"/>
          <w:szCs w:val="20"/>
        </w:rPr>
      </w:pPr>
    </w:p>
    <w:p w:rsidR="00491E0C" w:rsidRPr="00973EF7" w:rsidRDefault="00491E0C" w:rsidP="006F0645">
      <w:pPr>
        <w:pStyle w:val="ListParagraph"/>
        <w:numPr>
          <w:ilvl w:val="0"/>
          <w:numId w:val="24"/>
        </w:numPr>
        <w:ind w:left="284"/>
        <w:rPr>
          <w:rFonts w:ascii="Times New Roman" w:hAnsi="Times New Roman" w:cs="Times New Roman"/>
          <w:bCs/>
          <w:color w:val="000000" w:themeColor="text1"/>
          <w:sz w:val="20"/>
          <w:szCs w:val="20"/>
          <w:lang w:val="en-US"/>
        </w:rPr>
      </w:pPr>
      <w:r w:rsidRPr="00973EF7">
        <w:rPr>
          <w:rFonts w:ascii="Times New Roman" w:hAnsi="Times New Roman" w:cs="Times New Roman"/>
          <w:bCs/>
          <w:color w:val="000000" w:themeColor="text1"/>
          <w:sz w:val="20"/>
          <w:szCs w:val="20"/>
          <w:lang w:val="en-US"/>
        </w:rPr>
        <w:t>There are 38 sanctioned posts of SSOs. However, only 36 are operational, which includes one SSO removed from service but still counted in the cadre as his case is under review with the administration. 3 SSOs are due for super-</w:t>
      </w:r>
      <w:proofErr w:type="spellStart"/>
      <w:r w:rsidRPr="00973EF7">
        <w:rPr>
          <w:rFonts w:ascii="Times New Roman" w:hAnsi="Times New Roman" w:cs="Times New Roman"/>
          <w:bCs/>
          <w:color w:val="000000" w:themeColor="text1"/>
          <w:sz w:val="20"/>
          <w:szCs w:val="20"/>
          <w:lang w:val="en-US"/>
        </w:rPr>
        <w:t>annuation</w:t>
      </w:r>
      <w:proofErr w:type="spellEnd"/>
      <w:r w:rsidRPr="00973EF7">
        <w:rPr>
          <w:rFonts w:ascii="Times New Roman" w:hAnsi="Times New Roman" w:cs="Times New Roman"/>
          <w:bCs/>
          <w:color w:val="000000" w:themeColor="text1"/>
          <w:sz w:val="20"/>
          <w:szCs w:val="20"/>
          <w:lang w:val="en-US"/>
        </w:rPr>
        <w:t xml:space="preserve"> in the next six months. One SSO has applied for VRS on health grounds. Given the heavy workload in the division, it is difficult to manage work efficiently. </w:t>
      </w:r>
    </w:p>
    <w:p w:rsidR="00425701" w:rsidRPr="00973EF7" w:rsidRDefault="00491E0C" w:rsidP="006F0645">
      <w:pPr>
        <w:pStyle w:val="ListParagraph"/>
        <w:numPr>
          <w:ilvl w:val="0"/>
          <w:numId w:val="8"/>
        </w:numPr>
        <w:ind w:left="284"/>
        <w:jc w:val="both"/>
        <w:rPr>
          <w:rFonts w:ascii="Times New Roman" w:hAnsi="Times New Roman" w:cs="Times New Roman"/>
          <w:bCs/>
          <w:color w:val="000000" w:themeColor="text1"/>
          <w:sz w:val="20"/>
          <w:szCs w:val="20"/>
          <w:lang w:val="en-US"/>
        </w:rPr>
      </w:pPr>
      <w:r w:rsidRPr="00973EF7">
        <w:rPr>
          <w:rFonts w:ascii="Times New Roman" w:hAnsi="Times New Roman" w:cs="Times New Roman"/>
          <w:bCs/>
          <w:color w:val="000000" w:themeColor="text1"/>
          <w:sz w:val="20"/>
          <w:szCs w:val="20"/>
          <w:lang w:val="en-US"/>
        </w:rPr>
        <w:t>As against 09 sanctioned posts of ASVs, only 4 posts of ASVs are being operated. Vacancies of 5 ASVs may be filled up at the earliest for stock verification and scrap sale related work</w:t>
      </w:r>
      <w:r w:rsidR="00947059" w:rsidRPr="00973EF7">
        <w:rPr>
          <w:rFonts w:ascii="Times New Roman" w:hAnsi="Times New Roman" w:cs="Times New Roman"/>
          <w:bCs/>
          <w:color w:val="000000" w:themeColor="text1"/>
          <w:sz w:val="20"/>
          <w:szCs w:val="20"/>
          <w:lang w:val="en-US"/>
        </w:rPr>
        <w:t>.</w:t>
      </w:r>
    </w:p>
    <w:p w:rsidR="00425701" w:rsidRPr="00973EF7" w:rsidRDefault="00425701" w:rsidP="006F0645">
      <w:pPr>
        <w:pStyle w:val="ListParagraph"/>
        <w:numPr>
          <w:ilvl w:val="0"/>
          <w:numId w:val="8"/>
        </w:numPr>
        <w:ind w:left="284"/>
        <w:jc w:val="both"/>
        <w:rPr>
          <w:rFonts w:ascii="Times New Roman" w:hAnsi="Times New Roman" w:cs="Times New Roman"/>
          <w:bCs/>
          <w:color w:val="000000" w:themeColor="text1"/>
          <w:sz w:val="20"/>
          <w:szCs w:val="20"/>
          <w:lang w:val="en-US"/>
        </w:rPr>
      </w:pPr>
      <w:r w:rsidRPr="00973EF7">
        <w:rPr>
          <w:rFonts w:ascii="Times New Roman" w:hAnsi="Times New Roman" w:cs="Times New Roman"/>
          <w:bCs/>
          <w:color w:val="000000" w:themeColor="text1"/>
          <w:sz w:val="20"/>
          <w:szCs w:val="20"/>
          <w:lang w:val="en-US"/>
        </w:rPr>
        <w:t xml:space="preserve">Out of 13 Sanctioned posts of OAAs, only 6 are operative. This office has 18 sections with 7 Officers. It is difficult for the OAAs to </w:t>
      </w:r>
      <w:proofErr w:type="gramStart"/>
      <w:r w:rsidRPr="00973EF7">
        <w:rPr>
          <w:rFonts w:ascii="Times New Roman" w:hAnsi="Times New Roman" w:cs="Times New Roman"/>
          <w:bCs/>
          <w:color w:val="000000" w:themeColor="text1"/>
          <w:sz w:val="20"/>
          <w:szCs w:val="20"/>
          <w:lang w:val="en-US"/>
        </w:rPr>
        <w:t>attend</w:t>
      </w:r>
      <w:r w:rsidR="009367B5" w:rsidRPr="00973EF7">
        <w:rPr>
          <w:rFonts w:ascii="Times New Roman" w:hAnsi="Times New Roman" w:cs="Times New Roman"/>
          <w:bCs/>
          <w:color w:val="000000" w:themeColor="text1"/>
          <w:sz w:val="20"/>
          <w:szCs w:val="20"/>
          <w:lang w:val="en-US"/>
        </w:rPr>
        <w:t xml:space="preserve"> </w:t>
      </w:r>
      <w:r w:rsidRPr="00973EF7">
        <w:rPr>
          <w:rFonts w:ascii="Times New Roman" w:hAnsi="Times New Roman" w:cs="Times New Roman"/>
          <w:bCs/>
          <w:color w:val="000000" w:themeColor="text1"/>
          <w:sz w:val="20"/>
          <w:szCs w:val="20"/>
          <w:lang w:val="en-US"/>
        </w:rPr>
        <w:t xml:space="preserve"> t</w:t>
      </w:r>
      <w:r w:rsidR="00E86F5E" w:rsidRPr="00973EF7">
        <w:rPr>
          <w:rFonts w:ascii="Times New Roman" w:hAnsi="Times New Roman" w:cs="Times New Roman"/>
          <w:bCs/>
          <w:color w:val="000000" w:themeColor="text1"/>
          <w:sz w:val="20"/>
          <w:szCs w:val="20"/>
          <w:lang w:val="en-US"/>
        </w:rPr>
        <w:t>he</w:t>
      </w:r>
      <w:proofErr w:type="gramEnd"/>
      <w:r w:rsidR="00E86F5E" w:rsidRPr="00973EF7">
        <w:rPr>
          <w:rFonts w:ascii="Times New Roman" w:hAnsi="Times New Roman" w:cs="Times New Roman"/>
          <w:bCs/>
          <w:color w:val="000000" w:themeColor="text1"/>
          <w:sz w:val="20"/>
          <w:szCs w:val="20"/>
          <w:lang w:val="en-US"/>
        </w:rPr>
        <w:t xml:space="preserve"> officers along with about 150</w:t>
      </w:r>
      <w:r w:rsidRPr="00973EF7">
        <w:rPr>
          <w:rFonts w:ascii="Times New Roman" w:hAnsi="Times New Roman" w:cs="Times New Roman"/>
          <w:bCs/>
          <w:color w:val="000000" w:themeColor="text1"/>
          <w:sz w:val="20"/>
          <w:szCs w:val="20"/>
          <w:lang w:val="en-US"/>
        </w:rPr>
        <w:t xml:space="preserve"> staff when there is a vacancy of more than 50% in their posts. </w:t>
      </w:r>
    </w:p>
    <w:p w:rsidR="007D4E1E" w:rsidRPr="00973EF7" w:rsidRDefault="009367B5" w:rsidP="006F0645">
      <w:pPr>
        <w:pStyle w:val="ListParagraph"/>
        <w:numPr>
          <w:ilvl w:val="0"/>
          <w:numId w:val="8"/>
        </w:numPr>
        <w:ind w:left="284"/>
        <w:jc w:val="both"/>
        <w:rPr>
          <w:rFonts w:ascii="Times New Roman" w:hAnsi="Times New Roman" w:cs="Times New Roman"/>
          <w:bCs/>
          <w:color w:val="000000" w:themeColor="text1"/>
          <w:sz w:val="20"/>
          <w:szCs w:val="20"/>
          <w:lang w:val="en-US"/>
        </w:rPr>
      </w:pPr>
      <w:r w:rsidRPr="00973EF7">
        <w:rPr>
          <w:rFonts w:ascii="Times New Roman" w:hAnsi="Times New Roman" w:cs="Times New Roman"/>
          <w:bCs/>
          <w:color w:val="000000" w:themeColor="text1"/>
          <w:sz w:val="20"/>
          <w:szCs w:val="20"/>
          <w:lang w:val="en-US"/>
        </w:rPr>
        <w:t>There are 2 vacant</w:t>
      </w:r>
      <w:r w:rsidR="00425701" w:rsidRPr="00973EF7">
        <w:rPr>
          <w:rFonts w:ascii="Times New Roman" w:hAnsi="Times New Roman" w:cs="Times New Roman"/>
          <w:bCs/>
          <w:color w:val="000000" w:themeColor="text1"/>
          <w:sz w:val="20"/>
          <w:szCs w:val="20"/>
          <w:lang w:val="en-US"/>
        </w:rPr>
        <w:t xml:space="preserve"> posts of Data Base Supervisors in this office. Only 1 DBS is posted here on temporary basis. It is difficult to manage work in the absence of permanently posted DBS.</w:t>
      </w:r>
    </w:p>
    <w:p w:rsidR="007D4E1E" w:rsidRPr="00973EF7" w:rsidRDefault="007D4E1E" w:rsidP="00B501C7">
      <w:pPr>
        <w:jc w:val="both"/>
        <w:rPr>
          <w:rFonts w:ascii="Times New Roman" w:hAnsi="Times New Roman" w:cs="Times New Roman"/>
          <w:b/>
          <w:bCs/>
          <w:color w:val="000000" w:themeColor="text1"/>
          <w:sz w:val="20"/>
          <w:szCs w:val="20"/>
        </w:rPr>
      </w:pPr>
      <w:r w:rsidRPr="00973EF7">
        <w:rPr>
          <w:rFonts w:ascii="Times New Roman" w:hAnsi="Times New Roman" w:cs="Times New Roman"/>
          <w:b/>
          <w:bCs/>
          <w:color w:val="000000" w:themeColor="text1"/>
          <w:sz w:val="20"/>
          <w:szCs w:val="20"/>
        </w:rPr>
        <w:t xml:space="preserve">I)  System Strengthening Measures:- </w:t>
      </w:r>
    </w:p>
    <w:p w:rsidR="00DF47E4" w:rsidRPr="00973EF7" w:rsidRDefault="00DF47E4" w:rsidP="006F0645">
      <w:pPr>
        <w:pStyle w:val="NoSpacing"/>
        <w:numPr>
          <w:ilvl w:val="0"/>
          <w:numId w:val="22"/>
        </w:numPr>
        <w:ind w:left="284"/>
        <w:jc w:val="both"/>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System of 10 days report has been implemented to ensure prompt clearance of proposals, bills etc.</w:t>
      </w:r>
    </w:p>
    <w:p w:rsidR="007D4E1E" w:rsidRPr="00973EF7" w:rsidRDefault="00DF47E4" w:rsidP="006F0645">
      <w:pPr>
        <w:pStyle w:val="NoSpacing"/>
        <w:numPr>
          <w:ilvl w:val="0"/>
          <w:numId w:val="22"/>
        </w:numPr>
        <w:ind w:left="284"/>
        <w:jc w:val="both"/>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It has been noticed that water bill raised by MJP were very high as compared to other depots and therefore an inspection was conducted and some irregularities have been found and matter is being further investigated. After finalisation of investigation a c</w:t>
      </w:r>
      <w:r w:rsidR="00736EAD" w:rsidRPr="00973EF7">
        <w:rPr>
          <w:rFonts w:ascii="Times New Roman" w:hAnsi="Times New Roman" w:cs="Times New Roman"/>
          <w:color w:val="000000" w:themeColor="text1"/>
          <w:sz w:val="20"/>
          <w:szCs w:val="20"/>
        </w:rPr>
        <w:t xml:space="preserve">opy of report will be sent </w:t>
      </w:r>
      <w:r w:rsidRPr="00973EF7">
        <w:rPr>
          <w:rFonts w:ascii="Times New Roman" w:hAnsi="Times New Roman" w:cs="Times New Roman"/>
          <w:color w:val="000000" w:themeColor="text1"/>
          <w:sz w:val="20"/>
          <w:szCs w:val="20"/>
        </w:rPr>
        <w:t>to HQ’s for information.</w:t>
      </w:r>
    </w:p>
    <w:p w:rsidR="00E66F36" w:rsidRPr="00973EF7" w:rsidRDefault="00E66F36" w:rsidP="00E66F36">
      <w:pPr>
        <w:pStyle w:val="NoSpacing"/>
        <w:ind w:left="284"/>
        <w:jc w:val="both"/>
        <w:rPr>
          <w:rFonts w:ascii="Times New Roman" w:hAnsi="Times New Roman" w:cs="Times New Roman"/>
          <w:b/>
          <w:bCs/>
          <w:color w:val="000000" w:themeColor="text1"/>
          <w:sz w:val="20"/>
          <w:szCs w:val="20"/>
        </w:rPr>
      </w:pPr>
    </w:p>
    <w:p w:rsidR="00E66F36" w:rsidRPr="00973EF7" w:rsidRDefault="00E66F36" w:rsidP="00E66F36">
      <w:pPr>
        <w:pStyle w:val="NoSpacing"/>
        <w:jc w:val="both"/>
        <w:rPr>
          <w:rFonts w:ascii="Times New Roman" w:hAnsi="Times New Roman" w:cs="Times New Roman"/>
          <w:b/>
          <w:bCs/>
          <w:color w:val="000000" w:themeColor="text1"/>
          <w:sz w:val="20"/>
          <w:szCs w:val="20"/>
        </w:rPr>
      </w:pPr>
      <w:r w:rsidRPr="00973EF7">
        <w:rPr>
          <w:rFonts w:ascii="Times New Roman" w:hAnsi="Times New Roman" w:cs="Times New Roman"/>
          <w:b/>
          <w:bCs/>
          <w:color w:val="000000" w:themeColor="text1"/>
          <w:sz w:val="20"/>
          <w:szCs w:val="20"/>
        </w:rPr>
        <w:t>J)</w:t>
      </w:r>
      <w:r w:rsidR="00A65187" w:rsidRPr="00973EF7">
        <w:rPr>
          <w:rFonts w:ascii="Times New Roman" w:hAnsi="Times New Roman" w:cs="Times New Roman"/>
          <w:b/>
          <w:bCs/>
          <w:color w:val="000000" w:themeColor="text1"/>
          <w:sz w:val="20"/>
          <w:szCs w:val="20"/>
        </w:rPr>
        <w:t xml:space="preserve"> </w:t>
      </w:r>
      <w:r w:rsidRPr="00973EF7">
        <w:rPr>
          <w:rFonts w:ascii="Times New Roman" w:hAnsi="Times New Roman" w:cs="Times New Roman"/>
          <w:b/>
          <w:bCs/>
          <w:color w:val="000000" w:themeColor="text1"/>
          <w:sz w:val="20"/>
          <w:szCs w:val="20"/>
        </w:rPr>
        <w:t xml:space="preserve"> Cases</w:t>
      </w:r>
      <w:r w:rsidR="00491140" w:rsidRPr="00973EF7">
        <w:rPr>
          <w:rFonts w:ascii="Times New Roman" w:hAnsi="Times New Roman" w:cs="Times New Roman"/>
          <w:b/>
          <w:bCs/>
          <w:color w:val="000000" w:themeColor="text1"/>
          <w:sz w:val="20"/>
          <w:szCs w:val="20"/>
        </w:rPr>
        <w:t xml:space="preserve"> detected during internal check:-</w:t>
      </w:r>
    </w:p>
    <w:p w:rsidR="00491140" w:rsidRPr="00973EF7" w:rsidRDefault="00491140" w:rsidP="00E66F36">
      <w:pPr>
        <w:pStyle w:val="NoSpacing"/>
        <w:jc w:val="both"/>
        <w:rPr>
          <w:rFonts w:ascii="Times New Roman" w:hAnsi="Times New Roman" w:cs="Times New Roman"/>
          <w:b/>
          <w:bCs/>
          <w:color w:val="000000" w:themeColor="text1"/>
          <w:sz w:val="20"/>
          <w:szCs w:val="20"/>
        </w:rPr>
      </w:pPr>
    </w:p>
    <w:p w:rsidR="00E66F36" w:rsidRPr="00973EF7" w:rsidRDefault="00E66F36" w:rsidP="00652802">
      <w:pPr>
        <w:pStyle w:val="NoSpacing"/>
        <w:numPr>
          <w:ilvl w:val="0"/>
          <w:numId w:val="27"/>
        </w:numPr>
        <w:tabs>
          <w:tab w:val="left" w:pos="284"/>
        </w:tabs>
        <w:ind w:left="284"/>
        <w:jc w:val="both"/>
        <w:rPr>
          <w:rFonts w:ascii="Times New Roman" w:hAnsi="Times New Roman" w:cs="Times New Roman"/>
          <w:b/>
          <w:bCs/>
          <w:color w:val="000000" w:themeColor="text1"/>
          <w:sz w:val="20"/>
          <w:szCs w:val="20"/>
          <w:u w:val="single"/>
        </w:rPr>
      </w:pPr>
      <w:r w:rsidRPr="00973EF7">
        <w:rPr>
          <w:rFonts w:ascii="Times New Roman" w:hAnsi="Times New Roman" w:cs="Times New Roman"/>
          <w:b/>
          <w:bCs/>
          <w:color w:val="000000" w:themeColor="text1"/>
          <w:sz w:val="20"/>
          <w:szCs w:val="20"/>
          <w:u w:val="single"/>
        </w:rPr>
        <w:t xml:space="preserve">Overstay of </w:t>
      </w:r>
      <w:proofErr w:type="spellStart"/>
      <w:r w:rsidRPr="00973EF7">
        <w:rPr>
          <w:rFonts w:ascii="Times New Roman" w:hAnsi="Times New Roman" w:cs="Times New Roman"/>
          <w:b/>
          <w:bCs/>
          <w:color w:val="000000" w:themeColor="text1"/>
          <w:sz w:val="20"/>
          <w:szCs w:val="20"/>
          <w:u w:val="single"/>
        </w:rPr>
        <w:t>Layaq</w:t>
      </w:r>
      <w:proofErr w:type="spellEnd"/>
      <w:r w:rsidRPr="00973EF7">
        <w:rPr>
          <w:rFonts w:ascii="Times New Roman" w:hAnsi="Times New Roman" w:cs="Times New Roman"/>
          <w:b/>
          <w:bCs/>
          <w:color w:val="000000" w:themeColor="text1"/>
          <w:sz w:val="20"/>
          <w:szCs w:val="20"/>
          <w:u w:val="single"/>
        </w:rPr>
        <w:t xml:space="preserve"> Ali Khan, ASI/ABH.</w:t>
      </w:r>
    </w:p>
    <w:p w:rsidR="00E66F36" w:rsidRPr="00973EF7" w:rsidRDefault="00FD01E7" w:rsidP="00973EF7">
      <w:pPr>
        <w:pStyle w:val="NoSpacing"/>
        <w:ind w:left="284"/>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Employee’s actual D.O.B. is 06-02-1962 as per his school certificate, but he overwrote it as 06-</w:t>
      </w:r>
      <w:r w:rsidR="002B28BF">
        <w:rPr>
          <w:rFonts w:ascii="Times New Roman" w:hAnsi="Times New Roman" w:cs="Times New Roman"/>
          <w:color w:val="000000" w:themeColor="text1"/>
          <w:sz w:val="20"/>
          <w:szCs w:val="20"/>
        </w:rPr>
        <w:t>02-1964 in the</w:t>
      </w:r>
      <w:r w:rsidRPr="00973EF7">
        <w:rPr>
          <w:rFonts w:ascii="Times New Roman" w:hAnsi="Times New Roman" w:cs="Times New Roman"/>
          <w:color w:val="000000" w:themeColor="text1"/>
          <w:sz w:val="20"/>
          <w:szCs w:val="20"/>
        </w:rPr>
        <w:t xml:space="preserve"> attestation form.</w:t>
      </w:r>
    </w:p>
    <w:p w:rsidR="00FD01E7" w:rsidRPr="00973EF7" w:rsidRDefault="00FD01E7" w:rsidP="00973EF7">
      <w:pPr>
        <w:pStyle w:val="NoSpacing"/>
        <w:tabs>
          <w:tab w:val="left" w:pos="284"/>
        </w:tabs>
        <w:ind w:left="284"/>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Cases proved overstay of employee. Hence</w:t>
      </w:r>
      <w:r w:rsidRPr="00973EF7">
        <w:rPr>
          <w:rFonts w:ascii="Times New Roman" w:hAnsi="Times New Roman" w:cs="Times New Roman"/>
          <w:b/>
          <w:bCs/>
          <w:color w:val="000000" w:themeColor="text1"/>
          <w:sz w:val="20"/>
          <w:szCs w:val="20"/>
        </w:rPr>
        <w:t>, DAR initiated</w:t>
      </w:r>
      <w:r w:rsidRPr="00973EF7">
        <w:rPr>
          <w:rFonts w:ascii="Times New Roman" w:hAnsi="Times New Roman" w:cs="Times New Roman"/>
          <w:color w:val="000000" w:themeColor="text1"/>
          <w:sz w:val="20"/>
          <w:szCs w:val="20"/>
        </w:rPr>
        <w:t xml:space="preserve"> by the department and two dealing staff has been charge-sheeted. </w:t>
      </w:r>
    </w:p>
    <w:p w:rsidR="00FD01E7" w:rsidRPr="00973EF7" w:rsidRDefault="00FD01E7" w:rsidP="00973EF7">
      <w:pPr>
        <w:pStyle w:val="NoSpacing"/>
        <w:tabs>
          <w:tab w:val="left" w:pos="284"/>
        </w:tabs>
        <w:ind w:left="284"/>
        <w:rPr>
          <w:rFonts w:ascii="Times New Roman" w:hAnsi="Times New Roman" w:cs="Times New Roman"/>
          <w:color w:val="000000" w:themeColor="text1"/>
          <w:sz w:val="20"/>
          <w:szCs w:val="20"/>
        </w:rPr>
      </w:pPr>
      <w:r w:rsidRPr="00973EF7">
        <w:rPr>
          <w:rFonts w:ascii="Times New Roman" w:hAnsi="Times New Roman" w:cs="Times New Roman"/>
          <w:b/>
          <w:bCs/>
          <w:color w:val="000000" w:themeColor="text1"/>
          <w:sz w:val="20"/>
          <w:szCs w:val="20"/>
        </w:rPr>
        <w:t>Rs.25</w:t>
      </w:r>
      <w:proofErr w:type="gramStart"/>
      <w:r w:rsidRPr="00973EF7">
        <w:rPr>
          <w:rFonts w:ascii="Times New Roman" w:hAnsi="Times New Roman" w:cs="Times New Roman"/>
          <w:b/>
          <w:bCs/>
          <w:color w:val="000000" w:themeColor="text1"/>
          <w:sz w:val="20"/>
          <w:szCs w:val="20"/>
        </w:rPr>
        <w:t>,08,256</w:t>
      </w:r>
      <w:proofErr w:type="gramEnd"/>
      <w:r w:rsidRPr="00973EF7">
        <w:rPr>
          <w:rFonts w:ascii="Times New Roman" w:hAnsi="Times New Roman" w:cs="Times New Roman"/>
          <w:b/>
          <w:bCs/>
          <w:color w:val="000000" w:themeColor="text1"/>
          <w:sz w:val="20"/>
          <w:szCs w:val="20"/>
        </w:rPr>
        <w:t>/- recovered</w:t>
      </w:r>
      <w:r w:rsidRPr="00973EF7">
        <w:rPr>
          <w:rFonts w:ascii="Times New Roman" w:hAnsi="Times New Roman" w:cs="Times New Roman"/>
          <w:color w:val="000000" w:themeColor="text1"/>
          <w:sz w:val="20"/>
          <w:szCs w:val="20"/>
        </w:rPr>
        <w:t xml:space="preserve"> for overstayed wages in the month of January 2025.</w:t>
      </w:r>
    </w:p>
    <w:p w:rsidR="00491140" w:rsidRPr="00973EF7" w:rsidRDefault="00491140" w:rsidP="00973EF7">
      <w:pPr>
        <w:pStyle w:val="NoSpacing"/>
        <w:tabs>
          <w:tab w:val="left" w:pos="284"/>
        </w:tabs>
        <w:ind w:left="720"/>
        <w:jc w:val="both"/>
        <w:rPr>
          <w:rFonts w:ascii="Times New Roman" w:hAnsi="Times New Roman" w:cs="Times New Roman"/>
          <w:color w:val="000000" w:themeColor="text1"/>
          <w:sz w:val="20"/>
          <w:szCs w:val="20"/>
        </w:rPr>
      </w:pPr>
    </w:p>
    <w:p w:rsidR="00FD01E7" w:rsidRPr="00973EF7" w:rsidRDefault="004B5DFE" w:rsidP="009D3ABE">
      <w:pPr>
        <w:pStyle w:val="NoSpacing"/>
        <w:numPr>
          <w:ilvl w:val="0"/>
          <w:numId w:val="25"/>
        </w:numPr>
        <w:tabs>
          <w:tab w:val="left" w:pos="0"/>
        </w:tabs>
        <w:ind w:left="284"/>
        <w:jc w:val="both"/>
        <w:rPr>
          <w:rFonts w:ascii="Times New Roman" w:hAnsi="Times New Roman" w:cs="Times New Roman"/>
          <w:color w:val="000000" w:themeColor="text1"/>
          <w:sz w:val="20"/>
          <w:szCs w:val="20"/>
          <w:u w:val="single"/>
        </w:rPr>
      </w:pPr>
      <w:r>
        <w:rPr>
          <w:rFonts w:ascii="Times New Roman" w:hAnsi="Times New Roman" w:cs="Times New Roman"/>
          <w:b/>
          <w:bCs/>
          <w:color w:val="000000" w:themeColor="text1"/>
          <w:sz w:val="20"/>
          <w:szCs w:val="20"/>
          <w:u w:val="single"/>
        </w:rPr>
        <w:t>Settlement case of Late</w:t>
      </w:r>
      <w:r w:rsidR="00491140" w:rsidRPr="00973EF7">
        <w:rPr>
          <w:rFonts w:ascii="Times New Roman" w:hAnsi="Times New Roman" w:cs="Times New Roman"/>
          <w:b/>
          <w:bCs/>
          <w:color w:val="000000" w:themeColor="text1"/>
          <w:sz w:val="20"/>
          <w:szCs w:val="20"/>
          <w:u w:val="single"/>
        </w:rPr>
        <w:t xml:space="preserve"> </w:t>
      </w:r>
      <w:proofErr w:type="spellStart"/>
      <w:r w:rsidR="00491140" w:rsidRPr="00973EF7">
        <w:rPr>
          <w:rFonts w:ascii="Times New Roman" w:hAnsi="Times New Roman" w:cs="Times New Roman"/>
          <w:b/>
          <w:bCs/>
          <w:color w:val="000000" w:themeColor="text1"/>
          <w:sz w:val="20"/>
          <w:szCs w:val="20"/>
          <w:u w:val="single"/>
        </w:rPr>
        <w:t>Rajpat</w:t>
      </w:r>
      <w:proofErr w:type="spellEnd"/>
      <w:r w:rsidR="00491140" w:rsidRPr="00973EF7">
        <w:rPr>
          <w:rFonts w:ascii="Times New Roman" w:hAnsi="Times New Roman" w:cs="Times New Roman"/>
          <w:b/>
          <w:bCs/>
          <w:color w:val="000000" w:themeColor="text1"/>
          <w:sz w:val="20"/>
          <w:szCs w:val="20"/>
          <w:u w:val="single"/>
        </w:rPr>
        <w:t xml:space="preserve"> R</w:t>
      </w:r>
      <w:r>
        <w:rPr>
          <w:rFonts w:ascii="Times New Roman" w:hAnsi="Times New Roman" w:cs="Times New Roman"/>
          <w:b/>
          <w:bCs/>
          <w:color w:val="000000" w:themeColor="text1"/>
          <w:sz w:val="20"/>
          <w:szCs w:val="20"/>
          <w:u w:val="single"/>
        </w:rPr>
        <w:t>.</w:t>
      </w:r>
      <w:r w:rsidR="00491140" w:rsidRPr="00973EF7">
        <w:rPr>
          <w:rFonts w:ascii="Times New Roman" w:hAnsi="Times New Roman" w:cs="Times New Roman"/>
          <w:b/>
          <w:bCs/>
          <w:color w:val="000000" w:themeColor="text1"/>
          <w:sz w:val="20"/>
          <w:szCs w:val="20"/>
          <w:u w:val="single"/>
        </w:rPr>
        <w:t xml:space="preserve"> Patel Ex ESM/C, MNKD Expired on 22.07.2016.</w:t>
      </w:r>
    </w:p>
    <w:p w:rsidR="00491140" w:rsidRPr="00973EF7" w:rsidRDefault="00491140" w:rsidP="00652802">
      <w:pPr>
        <w:pStyle w:val="NoSpacing"/>
        <w:tabs>
          <w:tab w:val="left" w:pos="284"/>
        </w:tabs>
        <w:ind w:left="284"/>
        <w:jc w:val="both"/>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 xml:space="preserve">Case involved </w:t>
      </w:r>
      <w:r w:rsidRPr="00973EF7">
        <w:rPr>
          <w:rFonts w:ascii="Times New Roman" w:hAnsi="Times New Roman" w:cs="Times New Roman"/>
          <w:b/>
          <w:bCs/>
          <w:color w:val="000000" w:themeColor="text1"/>
          <w:sz w:val="20"/>
          <w:szCs w:val="20"/>
        </w:rPr>
        <w:t xml:space="preserve">two </w:t>
      </w:r>
      <w:proofErr w:type="gramStart"/>
      <w:r w:rsidRPr="00973EF7">
        <w:rPr>
          <w:rFonts w:ascii="Times New Roman" w:hAnsi="Times New Roman" w:cs="Times New Roman"/>
          <w:b/>
          <w:bCs/>
          <w:color w:val="000000" w:themeColor="text1"/>
          <w:sz w:val="20"/>
          <w:szCs w:val="20"/>
        </w:rPr>
        <w:t>wives</w:t>
      </w:r>
      <w:r w:rsidRPr="00973EF7">
        <w:rPr>
          <w:rFonts w:ascii="Times New Roman" w:hAnsi="Times New Roman" w:cs="Times New Roman"/>
          <w:color w:val="000000" w:themeColor="text1"/>
          <w:sz w:val="20"/>
          <w:szCs w:val="20"/>
        </w:rPr>
        <w:t>,</w:t>
      </w:r>
      <w:proofErr w:type="gramEnd"/>
      <w:r w:rsidRPr="00973EF7">
        <w:rPr>
          <w:rFonts w:ascii="Times New Roman" w:hAnsi="Times New Roman" w:cs="Times New Roman"/>
          <w:color w:val="000000" w:themeColor="text1"/>
          <w:sz w:val="20"/>
          <w:szCs w:val="20"/>
        </w:rPr>
        <w:t xml:space="preserve"> succession certificate is valid only for settlement dues and not for pension and other benefit.</w:t>
      </w:r>
    </w:p>
    <w:p w:rsidR="00491140" w:rsidRPr="00973EF7" w:rsidRDefault="00491140" w:rsidP="00652802">
      <w:pPr>
        <w:pStyle w:val="NoSpacing"/>
        <w:tabs>
          <w:tab w:val="left" w:pos="284"/>
        </w:tabs>
        <w:ind w:left="284"/>
        <w:jc w:val="both"/>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 xml:space="preserve">Welfare Inspector, </w:t>
      </w:r>
      <w:proofErr w:type="gramStart"/>
      <w:r w:rsidRPr="00973EF7">
        <w:rPr>
          <w:rFonts w:ascii="Times New Roman" w:hAnsi="Times New Roman" w:cs="Times New Roman"/>
          <w:color w:val="000000" w:themeColor="text1"/>
          <w:sz w:val="20"/>
          <w:szCs w:val="20"/>
        </w:rPr>
        <w:t>APO(</w:t>
      </w:r>
      <w:proofErr w:type="gramEnd"/>
      <w:r w:rsidRPr="00973EF7">
        <w:rPr>
          <w:rFonts w:ascii="Times New Roman" w:hAnsi="Times New Roman" w:cs="Times New Roman"/>
          <w:color w:val="000000" w:themeColor="text1"/>
          <w:sz w:val="20"/>
          <w:szCs w:val="20"/>
        </w:rPr>
        <w:t>L&amp;W) has wrongly sanctioned family pension (split between Sunita,2</w:t>
      </w:r>
      <w:r w:rsidRPr="00973EF7">
        <w:rPr>
          <w:rFonts w:ascii="Times New Roman" w:hAnsi="Times New Roman" w:cs="Times New Roman"/>
          <w:color w:val="000000" w:themeColor="text1"/>
          <w:sz w:val="20"/>
          <w:szCs w:val="20"/>
          <w:vertAlign w:val="superscript"/>
        </w:rPr>
        <w:t>nd</w:t>
      </w:r>
      <w:r w:rsidRPr="00973EF7">
        <w:rPr>
          <w:rFonts w:ascii="Times New Roman" w:hAnsi="Times New Roman" w:cs="Times New Roman"/>
          <w:color w:val="000000" w:themeColor="text1"/>
          <w:sz w:val="20"/>
          <w:szCs w:val="20"/>
        </w:rPr>
        <w:t xml:space="preserve"> wife &amp; Rajesh, 1</w:t>
      </w:r>
      <w:r w:rsidRPr="00973EF7">
        <w:rPr>
          <w:rFonts w:ascii="Times New Roman" w:hAnsi="Times New Roman" w:cs="Times New Roman"/>
          <w:color w:val="000000" w:themeColor="text1"/>
          <w:sz w:val="20"/>
          <w:szCs w:val="20"/>
          <w:vertAlign w:val="superscript"/>
        </w:rPr>
        <w:t>st</w:t>
      </w:r>
      <w:r w:rsidRPr="00973EF7">
        <w:rPr>
          <w:rFonts w:ascii="Times New Roman" w:hAnsi="Times New Roman" w:cs="Times New Roman"/>
          <w:color w:val="000000" w:themeColor="text1"/>
          <w:sz w:val="20"/>
          <w:szCs w:val="20"/>
        </w:rPr>
        <w:t xml:space="preserve"> wife’s son).</w:t>
      </w:r>
    </w:p>
    <w:p w:rsidR="00A65187" w:rsidRPr="00973EF7" w:rsidRDefault="00A65187" w:rsidP="00652802">
      <w:pPr>
        <w:pStyle w:val="NoSpacing"/>
        <w:tabs>
          <w:tab w:val="left" w:pos="284"/>
        </w:tabs>
        <w:ind w:left="284"/>
        <w:jc w:val="both"/>
        <w:rPr>
          <w:rFonts w:ascii="Times New Roman" w:hAnsi="Times New Roman" w:cs="Times New Roman"/>
          <w:color w:val="000000" w:themeColor="text1"/>
          <w:sz w:val="20"/>
          <w:szCs w:val="20"/>
        </w:rPr>
      </w:pPr>
      <w:r w:rsidRPr="00973EF7">
        <w:rPr>
          <w:rFonts w:ascii="Times New Roman" w:hAnsi="Times New Roman" w:cs="Times New Roman"/>
          <w:b/>
          <w:bCs/>
          <w:color w:val="000000" w:themeColor="text1"/>
          <w:sz w:val="20"/>
          <w:szCs w:val="20"/>
        </w:rPr>
        <w:t>Rs.2</w:t>
      </w:r>
      <w:proofErr w:type="gramStart"/>
      <w:r w:rsidRPr="00973EF7">
        <w:rPr>
          <w:rFonts w:ascii="Times New Roman" w:hAnsi="Times New Roman" w:cs="Times New Roman"/>
          <w:b/>
          <w:bCs/>
          <w:color w:val="000000" w:themeColor="text1"/>
          <w:sz w:val="20"/>
          <w:szCs w:val="20"/>
        </w:rPr>
        <w:t>,39,568</w:t>
      </w:r>
      <w:proofErr w:type="gramEnd"/>
      <w:r w:rsidRPr="00973EF7">
        <w:rPr>
          <w:rFonts w:ascii="Times New Roman" w:hAnsi="Times New Roman" w:cs="Times New Roman"/>
          <w:b/>
          <w:bCs/>
          <w:color w:val="000000" w:themeColor="text1"/>
          <w:sz w:val="20"/>
          <w:szCs w:val="20"/>
        </w:rPr>
        <w:t>/- Pension LTA &amp; PPO have been stopped</w:t>
      </w:r>
      <w:r w:rsidRPr="00973EF7">
        <w:rPr>
          <w:rFonts w:ascii="Times New Roman" w:hAnsi="Times New Roman" w:cs="Times New Roman"/>
          <w:color w:val="000000" w:themeColor="text1"/>
          <w:sz w:val="20"/>
          <w:szCs w:val="20"/>
        </w:rPr>
        <w:t xml:space="preserve"> after review.</w:t>
      </w:r>
    </w:p>
    <w:p w:rsidR="00A65187" w:rsidRPr="00973EF7" w:rsidRDefault="00A65187" w:rsidP="00652802">
      <w:pPr>
        <w:pStyle w:val="NoSpacing"/>
        <w:tabs>
          <w:tab w:val="left" w:pos="284"/>
        </w:tabs>
        <w:ind w:left="284"/>
        <w:jc w:val="both"/>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 xml:space="preserve">APO (L&amp;W) later agreed that succession was only for settlement dues, not family pension. </w:t>
      </w:r>
    </w:p>
    <w:p w:rsidR="00A65187" w:rsidRPr="00973EF7" w:rsidRDefault="00652802" w:rsidP="00652802">
      <w:pPr>
        <w:pStyle w:val="NoSpacing"/>
        <w:tabs>
          <w:tab w:val="left" w:pos="284"/>
          <w:tab w:val="left" w:pos="1667"/>
        </w:tabs>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rsidR="00A65187" w:rsidRPr="00973EF7" w:rsidRDefault="00A65187" w:rsidP="00973EF7">
      <w:pPr>
        <w:pStyle w:val="NoSpacing"/>
        <w:numPr>
          <w:ilvl w:val="0"/>
          <w:numId w:val="26"/>
        </w:numPr>
        <w:tabs>
          <w:tab w:val="left" w:pos="284"/>
        </w:tabs>
        <w:jc w:val="both"/>
        <w:rPr>
          <w:rFonts w:ascii="Times New Roman" w:hAnsi="Times New Roman" w:cs="Times New Roman"/>
          <w:b/>
          <w:bCs/>
          <w:color w:val="000000" w:themeColor="text1"/>
          <w:sz w:val="20"/>
          <w:szCs w:val="20"/>
        </w:rPr>
      </w:pPr>
      <w:r w:rsidRPr="00973EF7">
        <w:rPr>
          <w:rFonts w:ascii="Times New Roman" w:hAnsi="Times New Roman" w:cs="Times New Roman"/>
          <w:b/>
          <w:bCs/>
          <w:color w:val="000000" w:themeColor="text1"/>
          <w:sz w:val="20"/>
          <w:szCs w:val="20"/>
        </w:rPr>
        <w:t>Clearance of ONR Cases during the month:-</w:t>
      </w:r>
    </w:p>
    <w:p w:rsidR="00A65187" w:rsidRPr="00973EF7" w:rsidRDefault="00A65187" w:rsidP="00973EF7">
      <w:pPr>
        <w:pStyle w:val="NoSpacing"/>
        <w:tabs>
          <w:tab w:val="left" w:pos="284"/>
        </w:tabs>
        <w:ind w:left="720"/>
        <w:jc w:val="both"/>
        <w:rPr>
          <w:rFonts w:ascii="Times New Roman" w:hAnsi="Times New Roman" w:cs="Times New Roman"/>
          <w:b/>
          <w:bCs/>
          <w:color w:val="000000" w:themeColor="text1"/>
          <w:sz w:val="20"/>
          <w:szCs w:val="20"/>
        </w:rPr>
      </w:pPr>
    </w:p>
    <w:p w:rsidR="00A65187" w:rsidRPr="005A1951" w:rsidRDefault="00A65187" w:rsidP="00652802">
      <w:pPr>
        <w:pStyle w:val="NoSpacing"/>
        <w:numPr>
          <w:ilvl w:val="0"/>
          <w:numId w:val="25"/>
        </w:numPr>
        <w:tabs>
          <w:tab w:val="left" w:pos="284"/>
        </w:tabs>
        <w:ind w:left="284"/>
        <w:jc w:val="both"/>
        <w:rPr>
          <w:rFonts w:ascii="Times New Roman" w:hAnsi="Times New Roman" w:cs="Times New Roman"/>
          <w:color w:val="000000" w:themeColor="text1"/>
          <w:sz w:val="20"/>
          <w:szCs w:val="20"/>
        </w:rPr>
      </w:pPr>
      <w:r w:rsidRPr="00973EF7">
        <w:rPr>
          <w:rFonts w:ascii="Times New Roman" w:hAnsi="Times New Roman" w:cs="Times New Roman"/>
          <w:color w:val="000000" w:themeColor="text1"/>
          <w:sz w:val="20"/>
          <w:szCs w:val="20"/>
        </w:rPr>
        <w:t xml:space="preserve">During the month </w:t>
      </w:r>
      <w:r w:rsidRPr="00973EF7">
        <w:rPr>
          <w:rFonts w:ascii="Times New Roman" w:hAnsi="Times New Roman" w:cs="Times New Roman"/>
          <w:b/>
          <w:bCs/>
          <w:color w:val="000000" w:themeColor="text1"/>
          <w:sz w:val="20"/>
          <w:szCs w:val="20"/>
        </w:rPr>
        <w:t xml:space="preserve">out </w:t>
      </w:r>
      <w:proofErr w:type="gramStart"/>
      <w:r w:rsidRPr="00973EF7">
        <w:rPr>
          <w:rFonts w:ascii="Times New Roman" w:hAnsi="Times New Roman" w:cs="Times New Roman"/>
          <w:b/>
          <w:bCs/>
          <w:color w:val="000000" w:themeColor="text1"/>
          <w:sz w:val="20"/>
          <w:szCs w:val="20"/>
        </w:rPr>
        <w:t xml:space="preserve">of </w:t>
      </w:r>
      <w:r w:rsidR="00937679" w:rsidRPr="00973EF7">
        <w:rPr>
          <w:rFonts w:ascii="Times New Roman" w:hAnsi="Times New Roman" w:cs="Times New Roman"/>
          <w:b/>
          <w:bCs/>
          <w:color w:val="000000" w:themeColor="text1"/>
          <w:sz w:val="20"/>
          <w:szCs w:val="20"/>
        </w:rPr>
        <w:t xml:space="preserve"> </w:t>
      </w:r>
      <w:r w:rsidRPr="00973EF7">
        <w:rPr>
          <w:rFonts w:ascii="Times New Roman" w:hAnsi="Times New Roman" w:cs="Times New Roman"/>
          <w:b/>
          <w:bCs/>
          <w:color w:val="000000" w:themeColor="text1"/>
          <w:sz w:val="20"/>
          <w:szCs w:val="20"/>
        </w:rPr>
        <w:t>38</w:t>
      </w:r>
      <w:proofErr w:type="gramEnd"/>
      <w:r w:rsidRPr="00973EF7">
        <w:rPr>
          <w:rFonts w:ascii="Times New Roman" w:hAnsi="Times New Roman" w:cs="Times New Roman"/>
          <w:b/>
          <w:bCs/>
          <w:color w:val="000000" w:themeColor="text1"/>
          <w:sz w:val="20"/>
          <w:szCs w:val="20"/>
        </w:rPr>
        <w:t xml:space="preserve"> ONR Cases  37 cases have been cleared.</w:t>
      </w:r>
    </w:p>
    <w:p w:rsidR="005A1951" w:rsidRDefault="005A1951" w:rsidP="005A1951">
      <w:pPr>
        <w:pStyle w:val="NoSpacing"/>
        <w:tabs>
          <w:tab w:val="left" w:pos="284"/>
        </w:tabs>
        <w:ind w:left="284"/>
        <w:jc w:val="both"/>
        <w:rPr>
          <w:rFonts w:ascii="Times New Roman" w:hAnsi="Times New Roman" w:cs="Times New Roman"/>
          <w:b/>
          <w:bCs/>
          <w:color w:val="000000" w:themeColor="text1"/>
          <w:sz w:val="20"/>
          <w:szCs w:val="20"/>
        </w:rPr>
      </w:pPr>
    </w:p>
    <w:p w:rsidR="005A1951" w:rsidRDefault="005A1951" w:rsidP="005A1951">
      <w:pPr>
        <w:pStyle w:val="NoSpacing"/>
        <w:numPr>
          <w:ilvl w:val="0"/>
          <w:numId w:val="26"/>
        </w:numPr>
        <w:tabs>
          <w:tab w:val="left" w:pos="284"/>
        </w:tabs>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Leave balance verification of service register:-</w:t>
      </w:r>
    </w:p>
    <w:p w:rsidR="005A1951" w:rsidRDefault="005A1951" w:rsidP="005A1951">
      <w:pPr>
        <w:pStyle w:val="NoSpacing"/>
        <w:tabs>
          <w:tab w:val="left" w:pos="284"/>
        </w:tabs>
        <w:ind w:left="360"/>
        <w:jc w:val="both"/>
        <w:rPr>
          <w:rFonts w:ascii="Times New Roman" w:hAnsi="Times New Roman" w:cs="Times New Roman"/>
          <w:b/>
          <w:bCs/>
          <w:color w:val="000000" w:themeColor="text1"/>
          <w:sz w:val="20"/>
          <w:szCs w:val="20"/>
        </w:rPr>
      </w:pPr>
    </w:p>
    <w:p w:rsidR="00546EA0" w:rsidRPr="00546EA0" w:rsidRDefault="00546EA0" w:rsidP="00546EA0">
      <w:pPr>
        <w:pStyle w:val="NoSpacing"/>
        <w:numPr>
          <w:ilvl w:val="0"/>
          <w:numId w:val="25"/>
        </w:numPr>
        <w:tabs>
          <w:tab w:val="left" w:pos="0"/>
        </w:tabs>
        <w:ind w:left="284"/>
        <w:jc w:val="both"/>
        <w:rPr>
          <w:rFonts w:ascii="Times New Roman" w:hAnsi="Times New Roman" w:cs="Times New Roman"/>
          <w:b/>
          <w:bCs/>
          <w:color w:val="000000" w:themeColor="text1"/>
          <w:sz w:val="20"/>
          <w:szCs w:val="20"/>
        </w:rPr>
      </w:pPr>
      <w:r w:rsidRPr="00546EA0">
        <w:rPr>
          <w:rFonts w:ascii="Times New Roman" w:hAnsi="Times New Roman" w:cs="Times New Roman"/>
          <w:color w:val="000000" w:themeColor="text1"/>
          <w:sz w:val="20"/>
          <w:szCs w:val="20"/>
        </w:rPr>
        <w:t xml:space="preserve">The Leave-vetting of Service Registers is under progress and the total leave-vetting of Medical, S&amp;T, and Electrical department has been completed and for </w:t>
      </w:r>
      <w:proofErr w:type="spellStart"/>
      <w:r w:rsidRPr="00546EA0">
        <w:rPr>
          <w:rFonts w:ascii="Times New Roman" w:hAnsi="Times New Roman" w:cs="Times New Roman"/>
          <w:color w:val="000000" w:themeColor="text1"/>
          <w:sz w:val="20"/>
          <w:szCs w:val="20"/>
        </w:rPr>
        <w:t>Engg</w:t>
      </w:r>
      <w:proofErr w:type="spellEnd"/>
      <w:r w:rsidRPr="00546EA0">
        <w:rPr>
          <w:rFonts w:ascii="Times New Roman" w:hAnsi="Times New Roman" w:cs="Times New Roman"/>
          <w:color w:val="000000" w:themeColor="text1"/>
          <w:sz w:val="20"/>
          <w:szCs w:val="20"/>
        </w:rPr>
        <w:t xml:space="preserve">, Commercial and Operating department are in progress. Though the exact data is not available in HRMS, </w:t>
      </w:r>
      <w:r w:rsidRPr="00546EA0">
        <w:rPr>
          <w:rFonts w:ascii="Times New Roman" w:hAnsi="Times New Roman" w:cs="Times New Roman"/>
          <w:b/>
          <w:bCs/>
          <w:color w:val="000000" w:themeColor="text1"/>
          <w:sz w:val="20"/>
          <w:szCs w:val="20"/>
        </w:rPr>
        <w:t xml:space="preserve">as on date about 20,000 Leave accounts have been verified. </w:t>
      </w:r>
    </w:p>
    <w:p w:rsidR="005A1951" w:rsidRPr="005A1951" w:rsidRDefault="00DA3FB1" w:rsidP="00546EA0">
      <w:pPr>
        <w:pStyle w:val="NoSpacing"/>
        <w:tabs>
          <w:tab w:val="left" w:pos="284"/>
        </w:tabs>
        <w:ind w:left="284"/>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This issues with the approval of Sr.DFM/BB.</w:t>
      </w:r>
    </w:p>
    <w:p w:rsidR="00A65187" w:rsidRPr="00973EF7" w:rsidRDefault="00A65187" w:rsidP="005A1951">
      <w:pPr>
        <w:pStyle w:val="NoSpacing"/>
        <w:tabs>
          <w:tab w:val="left" w:pos="284"/>
        </w:tabs>
        <w:ind w:left="284"/>
        <w:jc w:val="both"/>
        <w:rPr>
          <w:rFonts w:ascii="Times New Roman" w:hAnsi="Times New Roman" w:cs="Times New Roman"/>
          <w:color w:val="000000" w:themeColor="text1"/>
          <w:sz w:val="20"/>
          <w:szCs w:val="20"/>
        </w:rPr>
      </w:pPr>
    </w:p>
    <w:p w:rsidR="00A65187" w:rsidRPr="00973EF7" w:rsidRDefault="00A65187" w:rsidP="00A65187">
      <w:pPr>
        <w:pStyle w:val="NoSpacing"/>
        <w:jc w:val="both"/>
        <w:rPr>
          <w:rFonts w:ascii="Times New Roman" w:hAnsi="Times New Roman" w:cs="Times New Roman"/>
          <w:color w:val="000000" w:themeColor="text1"/>
          <w:sz w:val="20"/>
          <w:szCs w:val="20"/>
        </w:rPr>
      </w:pPr>
    </w:p>
    <w:p w:rsidR="004A54FF" w:rsidRPr="004A54FF" w:rsidRDefault="00DF47E4" w:rsidP="004A54FF">
      <w:pPr>
        <w:pStyle w:val="NoSpacing"/>
        <w:ind w:left="7920"/>
        <w:rPr>
          <w:b/>
          <w:bCs/>
          <w:szCs w:val="24"/>
        </w:rPr>
      </w:pPr>
      <w:r w:rsidRPr="00973EF7">
        <w:rPr>
          <w:rFonts w:ascii="Times New Roman" w:hAnsi="Times New Roman" w:cs="Times New Roman"/>
          <w:sz w:val="20"/>
          <w:szCs w:val="20"/>
        </w:rPr>
        <w:t xml:space="preserve">                           </w:t>
      </w:r>
      <w:r w:rsidR="004A54FF" w:rsidRPr="009D3ABE">
        <w:t xml:space="preserve">                                                                                                                                                                  </w:t>
      </w:r>
      <w:r w:rsidR="004A54FF">
        <w:t xml:space="preserve">           </w:t>
      </w:r>
      <w:r w:rsidR="004A54FF" w:rsidRPr="004A54FF">
        <w:rPr>
          <w:b/>
          <w:bCs/>
          <w:szCs w:val="24"/>
        </w:rPr>
        <w:t>(</w:t>
      </w:r>
      <w:proofErr w:type="spellStart"/>
      <w:r w:rsidR="004A54FF" w:rsidRPr="004A54FF">
        <w:rPr>
          <w:b/>
          <w:bCs/>
          <w:szCs w:val="24"/>
        </w:rPr>
        <w:t>Anshu</w:t>
      </w:r>
      <w:proofErr w:type="spellEnd"/>
      <w:r w:rsidR="004A54FF" w:rsidRPr="004A54FF">
        <w:rPr>
          <w:b/>
          <w:bCs/>
          <w:szCs w:val="24"/>
        </w:rPr>
        <w:t xml:space="preserve"> Desai)                                                                                                                                                                                </w:t>
      </w:r>
    </w:p>
    <w:p w:rsidR="00B800D6" w:rsidRPr="004A54FF" w:rsidRDefault="00DF47E4" w:rsidP="00B800D6">
      <w:pPr>
        <w:pStyle w:val="NoSpacing"/>
        <w:ind w:left="7200"/>
        <w:rPr>
          <w:rFonts w:ascii="Times New Roman" w:hAnsi="Times New Roman" w:cs="Times New Roman"/>
          <w:b/>
          <w:bCs/>
          <w:sz w:val="20"/>
          <w:szCs w:val="20"/>
        </w:rPr>
      </w:pPr>
      <w:r w:rsidRPr="004A54FF">
        <w:rPr>
          <w:rFonts w:ascii="Times New Roman" w:hAnsi="Times New Roman" w:cs="Times New Roman"/>
          <w:b/>
          <w:bCs/>
          <w:sz w:val="20"/>
          <w:szCs w:val="20"/>
        </w:rPr>
        <w:t xml:space="preserve">              </w:t>
      </w:r>
      <w:r w:rsidR="004A54FF" w:rsidRPr="004A54FF">
        <w:rPr>
          <w:rFonts w:ascii="Times New Roman" w:hAnsi="Times New Roman" w:cs="Times New Roman"/>
          <w:b/>
          <w:bCs/>
          <w:sz w:val="20"/>
          <w:szCs w:val="20"/>
        </w:rPr>
        <w:t xml:space="preserve">   </w:t>
      </w:r>
      <w:r w:rsidRPr="004A54FF">
        <w:rPr>
          <w:rFonts w:ascii="Times New Roman" w:hAnsi="Times New Roman" w:cs="Times New Roman"/>
          <w:b/>
          <w:bCs/>
          <w:sz w:val="20"/>
          <w:szCs w:val="20"/>
        </w:rPr>
        <w:t xml:space="preserve"> </w:t>
      </w:r>
      <w:r w:rsidR="004A54FF" w:rsidRPr="004A54FF">
        <w:rPr>
          <w:b/>
          <w:bCs/>
          <w:szCs w:val="24"/>
        </w:rPr>
        <w:t xml:space="preserve">Sr.DFM/BB                                                                                                                     </w:t>
      </w:r>
      <w:r w:rsidR="004A54FF" w:rsidRPr="004A54FF">
        <w:rPr>
          <w:b/>
          <w:bCs/>
          <w:szCs w:val="20"/>
        </w:rPr>
        <w:t xml:space="preserve">                      </w:t>
      </w:r>
      <w:r w:rsidR="004A54FF" w:rsidRPr="004A54FF">
        <w:rPr>
          <w:b/>
          <w:bCs/>
          <w:szCs w:val="24"/>
        </w:rPr>
        <w:t xml:space="preserve">             </w:t>
      </w:r>
      <w:r w:rsidR="004A54FF" w:rsidRPr="004A54FF">
        <w:rPr>
          <w:b/>
          <w:bCs/>
          <w:szCs w:val="20"/>
        </w:rPr>
        <w:t xml:space="preserve">   </w:t>
      </w:r>
      <w:r w:rsidR="004A54FF" w:rsidRPr="004A54FF">
        <w:rPr>
          <w:b/>
          <w:bCs/>
          <w:szCs w:val="24"/>
        </w:rPr>
        <w:t xml:space="preserve">  </w:t>
      </w:r>
      <w:r w:rsidR="004A54FF" w:rsidRPr="004A54FF">
        <w:rPr>
          <w:b/>
          <w:bCs/>
          <w:szCs w:val="20"/>
        </w:rPr>
        <w:t xml:space="preserve">     </w:t>
      </w:r>
      <w:r w:rsidRPr="004A54FF">
        <w:rPr>
          <w:rFonts w:ascii="Times New Roman" w:hAnsi="Times New Roman" w:cs="Times New Roman"/>
          <w:b/>
          <w:bCs/>
          <w:sz w:val="20"/>
          <w:szCs w:val="20"/>
        </w:rPr>
        <w:t xml:space="preserve">                                                                                                                 </w:t>
      </w:r>
      <w:r w:rsidR="00B800D6" w:rsidRPr="004A54FF">
        <w:rPr>
          <w:rFonts w:ascii="Times New Roman" w:hAnsi="Times New Roman" w:cs="Times New Roman"/>
          <w:b/>
          <w:bCs/>
          <w:sz w:val="20"/>
          <w:szCs w:val="20"/>
        </w:rPr>
        <w:t xml:space="preserve">                  </w:t>
      </w:r>
      <w:r w:rsidRPr="004A54FF">
        <w:rPr>
          <w:rFonts w:ascii="Times New Roman" w:hAnsi="Times New Roman" w:cs="Times New Roman"/>
          <w:b/>
          <w:bCs/>
          <w:sz w:val="20"/>
          <w:szCs w:val="20"/>
        </w:rPr>
        <w:t xml:space="preserve">                                                                                                       </w:t>
      </w:r>
      <w:r w:rsidR="00B800D6" w:rsidRPr="004A54FF">
        <w:rPr>
          <w:rFonts w:ascii="Times New Roman" w:hAnsi="Times New Roman" w:cs="Times New Roman"/>
          <w:b/>
          <w:bCs/>
          <w:sz w:val="20"/>
          <w:szCs w:val="20"/>
        </w:rPr>
        <w:t xml:space="preserve">                                    </w:t>
      </w:r>
    </w:p>
    <w:p w:rsidR="00B800D6" w:rsidRPr="004A54FF" w:rsidRDefault="00B800D6" w:rsidP="00B800D6">
      <w:pPr>
        <w:pStyle w:val="NoSpacing"/>
        <w:ind w:left="7200"/>
        <w:rPr>
          <w:rFonts w:ascii="Times New Roman" w:hAnsi="Times New Roman" w:cs="Times New Roman"/>
          <w:b/>
          <w:bCs/>
          <w:sz w:val="20"/>
          <w:szCs w:val="20"/>
        </w:rPr>
      </w:pPr>
    </w:p>
    <w:p w:rsidR="00DF47E4" w:rsidRPr="004A54FF" w:rsidRDefault="009D3ABE" w:rsidP="004A54FF">
      <w:pPr>
        <w:pStyle w:val="NoSpacing"/>
        <w:rPr>
          <w:szCs w:val="24"/>
        </w:rPr>
      </w:pPr>
      <w:r w:rsidRPr="004A54FF">
        <w:lastRenderedPageBreak/>
        <w:t xml:space="preserve">              </w:t>
      </w:r>
      <w:r w:rsidRPr="004A54FF">
        <w:tab/>
      </w:r>
      <w:r w:rsidRPr="004A54FF">
        <w:tab/>
      </w:r>
      <w:r w:rsidRPr="004A54FF">
        <w:tab/>
      </w:r>
      <w:r w:rsidRPr="004A54FF">
        <w:tab/>
      </w:r>
      <w:r w:rsidRPr="004A54FF">
        <w:tab/>
      </w:r>
      <w:r w:rsidRPr="004A54FF">
        <w:tab/>
      </w:r>
      <w:r w:rsidRPr="004A54FF">
        <w:tab/>
      </w:r>
      <w:r w:rsidRPr="004A54FF">
        <w:tab/>
      </w:r>
      <w:r w:rsidRPr="004A54FF">
        <w:tab/>
      </w:r>
      <w:r w:rsidRPr="004A54FF">
        <w:tab/>
      </w:r>
      <w:r w:rsidR="004A54FF" w:rsidRPr="004A54FF">
        <w:tab/>
        <w:t xml:space="preserve">             </w:t>
      </w:r>
      <w:r w:rsidR="004A54FF" w:rsidRPr="004A54FF">
        <w:tab/>
      </w:r>
      <w:r w:rsidR="004A54FF" w:rsidRPr="004A54FF">
        <w:tab/>
      </w:r>
      <w:r w:rsidR="004A54FF" w:rsidRPr="004A54FF">
        <w:tab/>
      </w:r>
      <w:r w:rsidR="004A54FF" w:rsidRPr="004A54FF">
        <w:tab/>
      </w:r>
      <w:r w:rsidR="004A54FF" w:rsidRPr="004A54FF">
        <w:tab/>
      </w:r>
      <w:r w:rsidR="004A54FF" w:rsidRPr="004A54FF">
        <w:tab/>
      </w:r>
      <w:r w:rsidRPr="004A54FF">
        <w:tab/>
      </w:r>
      <w:r w:rsidRPr="004A54FF">
        <w:rPr>
          <w:szCs w:val="20"/>
        </w:rPr>
        <w:t xml:space="preserve"> </w:t>
      </w:r>
    </w:p>
    <w:p w:rsidR="007D4E1E" w:rsidRPr="004A54FF" w:rsidRDefault="007D4E1E" w:rsidP="007D4E1E">
      <w:pPr>
        <w:jc w:val="both"/>
        <w:rPr>
          <w:rFonts w:ascii="Times New Roman" w:hAnsi="Times New Roman" w:cs="Times New Roman"/>
          <w:b/>
          <w:bCs/>
          <w:color w:val="000000" w:themeColor="text1"/>
          <w:sz w:val="20"/>
          <w:szCs w:val="20"/>
          <w:lang w:val="en-US"/>
        </w:rPr>
      </w:pPr>
    </w:p>
    <w:p w:rsidR="007D4E1E" w:rsidRPr="00973EF7" w:rsidRDefault="007D4E1E" w:rsidP="007D4E1E">
      <w:pPr>
        <w:jc w:val="both"/>
        <w:rPr>
          <w:rFonts w:ascii="Times New Roman" w:hAnsi="Times New Roman" w:cs="Times New Roman"/>
          <w:bCs/>
          <w:color w:val="000000" w:themeColor="text1"/>
          <w:sz w:val="20"/>
          <w:szCs w:val="20"/>
          <w:lang w:val="en-US"/>
        </w:rPr>
      </w:pPr>
    </w:p>
    <w:p w:rsidR="00C82D53" w:rsidRPr="00973EF7" w:rsidRDefault="00005A0D" w:rsidP="00DF47E4">
      <w:pPr>
        <w:pStyle w:val="ListParagraph"/>
        <w:tabs>
          <w:tab w:val="right" w:pos="9475"/>
        </w:tabs>
        <w:jc w:val="both"/>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 xml:space="preserve">                                                                                                       </w:t>
      </w:r>
      <w:r w:rsidR="00DF47E4" w:rsidRPr="00973EF7">
        <w:rPr>
          <w:rFonts w:ascii="Times New Roman" w:hAnsi="Times New Roman" w:cs="Times New Roman"/>
          <w:b/>
          <w:color w:val="000000" w:themeColor="text1"/>
          <w:sz w:val="20"/>
          <w:szCs w:val="20"/>
        </w:rPr>
        <w:t xml:space="preserve">                            </w:t>
      </w:r>
    </w:p>
    <w:p w:rsidR="00FE1000" w:rsidRPr="00973EF7" w:rsidRDefault="00FE1000" w:rsidP="00583A91">
      <w:pPr>
        <w:jc w:val="both"/>
        <w:rPr>
          <w:rFonts w:ascii="Times New Roman" w:hAnsi="Times New Roman" w:cs="Times New Roman"/>
          <w:b/>
          <w:color w:val="000000" w:themeColor="text1"/>
          <w:sz w:val="20"/>
          <w:szCs w:val="20"/>
        </w:rPr>
      </w:pPr>
    </w:p>
    <w:p w:rsidR="00FE1000" w:rsidRPr="00973EF7" w:rsidRDefault="00FE1000" w:rsidP="00583A91">
      <w:pPr>
        <w:jc w:val="both"/>
        <w:rPr>
          <w:rFonts w:ascii="Times New Roman" w:hAnsi="Times New Roman" w:cs="Times New Roman"/>
          <w:b/>
          <w:color w:val="000000" w:themeColor="text1"/>
          <w:sz w:val="20"/>
          <w:szCs w:val="20"/>
        </w:rPr>
      </w:pPr>
    </w:p>
    <w:p w:rsidR="00FE1000" w:rsidRPr="00973EF7" w:rsidRDefault="00FE1000" w:rsidP="00583A91">
      <w:pPr>
        <w:jc w:val="both"/>
        <w:rPr>
          <w:rFonts w:ascii="Times New Roman" w:hAnsi="Times New Roman" w:cs="Times New Roman"/>
          <w:b/>
          <w:color w:val="000000" w:themeColor="text1"/>
          <w:sz w:val="20"/>
          <w:szCs w:val="20"/>
        </w:rPr>
      </w:pPr>
    </w:p>
    <w:p w:rsidR="00FE1000" w:rsidRPr="00973EF7" w:rsidRDefault="00FE1000" w:rsidP="00583A91">
      <w:pPr>
        <w:jc w:val="both"/>
        <w:rPr>
          <w:rFonts w:ascii="Times New Roman" w:hAnsi="Times New Roman" w:cs="Times New Roman"/>
          <w:b/>
          <w:color w:val="000000" w:themeColor="text1"/>
          <w:sz w:val="20"/>
          <w:szCs w:val="20"/>
        </w:rPr>
      </w:pPr>
    </w:p>
    <w:p w:rsidR="00FE1000" w:rsidRPr="00973EF7" w:rsidRDefault="00FE1000" w:rsidP="00583A91">
      <w:pPr>
        <w:jc w:val="both"/>
        <w:rPr>
          <w:rFonts w:ascii="Times New Roman" w:hAnsi="Times New Roman" w:cs="Times New Roman"/>
          <w:b/>
          <w:color w:val="000000" w:themeColor="text1"/>
          <w:sz w:val="20"/>
          <w:szCs w:val="20"/>
        </w:rPr>
      </w:pPr>
    </w:p>
    <w:p w:rsidR="00742D28" w:rsidRPr="00973EF7" w:rsidRDefault="0021172C" w:rsidP="00742D28">
      <w:pPr>
        <w:pStyle w:val="ListParagraph"/>
        <w:ind w:left="7200" w:firstLine="720"/>
        <w:jc w:val="both"/>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 xml:space="preserve">   </w:t>
      </w:r>
      <w:r w:rsidR="00583A91" w:rsidRPr="00973EF7">
        <w:rPr>
          <w:rFonts w:ascii="Times New Roman" w:hAnsi="Times New Roman" w:cs="Times New Roman"/>
          <w:b/>
          <w:color w:val="000000" w:themeColor="text1"/>
          <w:sz w:val="20"/>
          <w:szCs w:val="20"/>
        </w:rPr>
        <w:t xml:space="preserve">   </w:t>
      </w:r>
    </w:p>
    <w:p w:rsidR="00710AD5" w:rsidRPr="00973EF7" w:rsidRDefault="00710AD5" w:rsidP="00710AD5">
      <w:pPr>
        <w:pStyle w:val="NoSpacing"/>
        <w:jc w:val="right"/>
        <w:rPr>
          <w:rFonts w:ascii="Times New Roman" w:hAnsi="Times New Roman" w:cs="Times New Roman"/>
          <w:b/>
          <w:color w:val="000000" w:themeColor="text1"/>
          <w:sz w:val="20"/>
          <w:szCs w:val="20"/>
        </w:rPr>
      </w:pPr>
    </w:p>
    <w:p w:rsidR="00D02249" w:rsidRPr="00973EF7" w:rsidRDefault="00D02249" w:rsidP="00D02249">
      <w:pPr>
        <w:pStyle w:val="NoSpacing"/>
        <w:jc w:val="right"/>
        <w:rPr>
          <w:rFonts w:ascii="Times New Roman" w:hAnsi="Times New Roman" w:cs="Times New Roman"/>
          <w:b/>
          <w:color w:val="000000" w:themeColor="text1"/>
          <w:sz w:val="20"/>
          <w:szCs w:val="20"/>
        </w:rPr>
      </w:pPr>
    </w:p>
    <w:p w:rsidR="00BF0E73" w:rsidRPr="00973EF7" w:rsidRDefault="003F2651" w:rsidP="003F2651">
      <w:pPr>
        <w:pStyle w:val="ListParagraph"/>
        <w:jc w:val="both"/>
        <w:rPr>
          <w:rFonts w:ascii="Times New Roman" w:hAnsi="Times New Roman" w:cs="Times New Roman"/>
          <w:b/>
          <w:color w:val="000000" w:themeColor="text1"/>
          <w:sz w:val="20"/>
          <w:szCs w:val="20"/>
        </w:rPr>
      </w:pPr>
      <w:r w:rsidRPr="00973EF7">
        <w:rPr>
          <w:rFonts w:ascii="Times New Roman" w:hAnsi="Times New Roman" w:cs="Times New Roman"/>
          <w:b/>
          <w:color w:val="000000" w:themeColor="text1"/>
          <w:sz w:val="20"/>
          <w:szCs w:val="20"/>
        </w:rPr>
        <w:t xml:space="preserve">                   </w:t>
      </w:r>
    </w:p>
    <w:sectPr w:rsidR="00BF0E73" w:rsidRPr="00973EF7" w:rsidSect="0091065A">
      <w:pgSz w:w="11906" w:h="16838"/>
      <w:pgMar w:top="180" w:right="991" w:bottom="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9D9"/>
    <w:multiLevelType w:val="hybridMultilevel"/>
    <w:tmpl w:val="82B2733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
    <w:nsid w:val="08555D18"/>
    <w:multiLevelType w:val="hybridMultilevel"/>
    <w:tmpl w:val="1696D394"/>
    <w:lvl w:ilvl="0" w:tplc="FF527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6C61"/>
    <w:multiLevelType w:val="hybridMultilevel"/>
    <w:tmpl w:val="AD88C5C4"/>
    <w:lvl w:ilvl="0" w:tplc="570CB9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6C00B4"/>
    <w:multiLevelType w:val="hybridMultilevel"/>
    <w:tmpl w:val="35E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37B40"/>
    <w:multiLevelType w:val="hybridMultilevel"/>
    <w:tmpl w:val="3E6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A0736"/>
    <w:multiLevelType w:val="hybridMultilevel"/>
    <w:tmpl w:val="97D66BEC"/>
    <w:lvl w:ilvl="0" w:tplc="1020EEE2">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B9027E"/>
    <w:multiLevelType w:val="hybridMultilevel"/>
    <w:tmpl w:val="A3A0C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072737"/>
    <w:multiLevelType w:val="hybridMultilevel"/>
    <w:tmpl w:val="7EDAD23C"/>
    <w:lvl w:ilvl="0" w:tplc="CCF2EDB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47583"/>
    <w:multiLevelType w:val="hybridMultilevel"/>
    <w:tmpl w:val="564CF6CA"/>
    <w:lvl w:ilvl="0" w:tplc="7542E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0140FA"/>
    <w:multiLevelType w:val="hybridMultilevel"/>
    <w:tmpl w:val="623617C6"/>
    <w:lvl w:ilvl="0" w:tplc="5A8E6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32CEC"/>
    <w:multiLevelType w:val="hybridMultilevel"/>
    <w:tmpl w:val="14C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A26E3"/>
    <w:multiLevelType w:val="hybridMultilevel"/>
    <w:tmpl w:val="FDA430CC"/>
    <w:lvl w:ilvl="0" w:tplc="960A92AA">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7F54C1"/>
    <w:multiLevelType w:val="hybridMultilevel"/>
    <w:tmpl w:val="ACCA5ACE"/>
    <w:lvl w:ilvl="0" w:tplc="7652C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34998"/>
    <w:multiLevelType w:val="hybridMultilevel"/>
    <w:tmpl w:val="C78CF468"/>
    <w:lvl w:ilvl="0" w:tplc="85CA3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F091A"/>
    <w:multiLevelType w:val="multilevel"/>
    <w:tmpl w:val="45FF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A880EDD"/>
    <w:multiLevelType w:val="hybridMultilevel"/>
    <w:tmpl w:val="B710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1349B"/>
    <w:multiLevelType w:val="hybridMultilevel"/>
    <w:tmpl w:val="D89691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CDB1665"/>
    <w:multiLevelType w:val="hybridMultilevel"/>
    <w:tmpl w:val="A1108AC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nsid w:val="61746ABB"/>
    <w:multiLevelType w:val="hybridMultilevel"/>
    <w:tmpl w:val="C3D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E70FEC"/>
    <w:multiLevelType w:val="hybridMultilevel"/>
    <w:tmpl w:val="E14E240C"/>
    <w:lvl w:ilvl="0" w:tplc="E01AB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443942"/>
    <w:multiLevelType w:val="hybridMultilevel"/>
    <w:tmpl w:val="8DD6E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12CCE"/>
    <w:multiLevelType w:val="hybridMultilevel"/>
    <w:tmpl w:val="30B8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2768D1"/>
    <w:multiLevelType w:val="hybridMultilevel"/>
    <w:tmpl w:val="BB28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
  </w:num>
  <w:num w:numId="11">
    <w:abstractNumId w:val="5"/>
  </w:num>
  <w:num w:numId="12">
    <w:abstractNumId w:val="8"/>
  </w:num>
  <w:num w:numId="13">
    <w:abstractNumId w:val="16"/>
  </w:num>
  <w:num w:numId="14">
    <w:abstractNumId w:val="10"/>
  </w:num>
  <w:num w:numId="15">
    <w:abstractNumId w:val="21"/>
  </w:num>
  <w:num w:numId="16">
    <w:abstractNumId w:val="20"/>
  </w:num>
  <w:num w:numId="17">
    <w:abstractNumId w:val="9"/>
  </w:num>
  <w:num w:numId="18">
    <w:abstractNumId w:val="12"/>
  </w:num>
  <w:num w:numId="19">
    <w:abstractNumId w:val="1"/>
  </w:num>
  <w:num w:numId="20">
    <w:abstractNumId w:val="13"/>
  </w:num>
  <w:num w:numId="21">
    <w:abstractNumId w:val="7"/>
  </w:num>
  <w:num w:numId="22">
    <w:abstractNumId w:val="0"/>
  </w:num>
  <w:num w:numId="23">
    <w:abstractNumId w:val="6"/>
  </w:num>
  <w:num w:numId="24">
    <w:abstractNumId w:val="3"/>
  </w:num>
  <w:num w:numId="25">
    <w:abstractNumId w:val="15"/>
  </w:num>
  <w:num w:numId="26">
    <w:abstractNumId w:val="11"/>
  </w:num>
  <w:num w:numId="27">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F770BB"/>
    <w:rsid w:val="0000105A"/>
    <w:rsid w:val="00005A0D"/>
    <w:rsid w:val="00006480"/>
    <w:rsid w:val="0001254D"/>
    <w:rsid w:val="000139F2"/>
    <w:rsid w:val="00023927"/>
    <w:rsid w:val="0003762F"/>
    <w:rsid w:val="0004553D"/>
    <w:rsid w:val="000551AF"/>
    <w:rsid w:val="00061552"/>
    <w:rsid w:val="00061E68"/>
    <w:rsid w:val="00067D42"/>
    <w:rsid w:val="00071399"/>
    <w:rsid w:val="000732D3"/>
    <w:rsid w:val="00086AD9"/>
    <w:rsid w:val="00090224"/>
    <w:rsid w:val="0009384C"/>
    <w:rsid w:val="000954E2"/>
    <w:rsid w:val="000972B4"/>
    <w:rsid w:val="000B21D2"/>
    <w:rsid w:val="000B46B8"/>
    <w:rsid w:val="000B5237"/>
    <w:rsid w:val="000B7202"/>
    <w:rsid w:val="000C03D7"/>
    <w:rsid w:val="000C16CB"/>
    <w:rsid w:val="000C5C68"/>
    <w:rsid w:val="000D2D07"/>
    <w:rsid w:val="000D4817"/>
    <w:rsid w:val="000D5E93"/>
    <w:rsid w:val="000D742F"/>
    <w:rsid w:val="000E02CA"/>
    <w:rsid w:val="000E1AD1"/>
    <w:rsid w:val="000F055C"/>
    <w:rsid w:val="000F46EE"/>
    <w:rsid w:val="000F5B27"/>
    <w:rsid w:val="001010E6"/>
    <w:rsid w:val="00102DCB"/>
    <w:rsid w:val="0010340E"/>
    <w:rsid w:val="0010509F"/>
    <w:rsid w:val="0010544E"/>
    <w:rsid w:val="00105E54"/>
    <w:rsid w:val="0010796E"/>
    <w:rsid w:val="001102D8"/>
    <w:rsid w:val="00121D17"/>
    <w:rsid w:val="00125F8E"/>
    <w:rsid w:val="00126161"/>
    <w:rsid w:val="00133015"/>
    <w:rsid w:val="00133E51"/>
    <w:rsid w:val="0013509B"/>
    <w:rsid w:val="00136300"/>
    <w:rsid w:val="001405EA"/>
    <w:rsid w:val="00153311"/>
    <w:rsid w:val="00157978"/>
    <w:rsid w:val="00161817"/>
    <w:rsid w:val="00165D18"/>
    <w:rsid w:val="00173869"/>
    <w:rsid w:val="001741EE"/>
    <w:rsid w:val="00184885"/>
    <w:rsid w:val="001944A0"/>
    <w:rsid w:val="001B3745"/>
    <w:rsid w:val="001B4905"/>
    <w:rsid w:val="001B5C0E"/>
    <w:rsid w:val="001B71E9"/>
    <w:rsid w:val="001C4D15"/>
    <w:rsid w:val="001C519C"/>
    <w:rsid w:val="001C59AE"/>
    <w:rsid w:val="001D0CE5"/>
    <w:rsid w:val="001D300C"/>
    <w:rsid w:val="001E21B2"/>
    <w:rsid w:val="001E458C"/>
    <w:rsid w:val="001E6B93"/>
    <w:rsid w:val="001E71BB"/>
    <w:rsid w:val="001F3EA6"/>
    <w:rsid w:val="00203E07"/>
    <w:rsid w:val="0021172C"/>
    <w:rsid w:val="00212C4A"/>
    <w:rsid w:val="00212F1D"/>
    <w:rsid w:val="0021664B"/>
    <w:rsid w:val="002258D7"/>
    <w:rsid w:val="0022794B"/>
    <w:rsid w:val="00230568"/>
    <w:rsid w:val="002364A7"/>
    <w:rsid w:val="00237FC0"/>
    <w:rsid w:val="0024012A"/>
    <w:rsid w:val="0024572E"/>
    <w:rsid w:val="00247382"/>
    <w:rsid w:val="002519C3"/>
    <w:rsid w:val="002528BC"/>
    <w:rsid w:val="00253AC1"/>
    <w:rsid w:val="0025786D"/>
    <w:rsid w:val="0027092B"/>
    <w:rsid w:val="002737D4"/>
    <w:rsid w:val="002774E9"/>
    <w:rsid w:val="002803D9"/>
    <w:rsid w:val="0028191E"/>
    <w:rsid w:val="00287C90"/>
    <w:rsid w:val="00292D7A"/>
    <w:rsid w:val="00296E86"/>
    <w:rsid w:val="002B28BF"/>
    <w:rsid w:val="002C01B6"/>
    <w:rsid w:val="002C4F6D"/>
    <w:rsid w:val="002C58DA"/>
    <w:rsid w:val="002C5DFA"/>
    <w:rsid w:val="002D638E"/>
    <w:rsid w:val="002D7363"/>
    <w:rsid w:val="002E1736"/>
    <w:rsid w:val="002E34DF"/>
    <w:rsid w:val="002F4CF7"/>
    <w:rsid w:val="002F5DC6"/>
    <w:rsid w:val="003044F9"/>
    <w:rsid w:val="003070FE"/>
    <w:rsid w:val="00311108"/>
    <w:rsid w:val="00311BF9"/>
    <w:rsid w:val="00313212"/>
    <w:rsid w:val="00322713"/>
    <w:rsid w:val="003248E9"/>
    <w:rsid w:val="003316F1"/>
    <w:rsid w:val="00332388"/>
    <w:rsid w:val="00332F0D"/>
    <w:rsid w:val="00342CF0"/>
    <w:rsid w:val="00346E07"/>
    <w:rsid w:val="00347A82"/>
    <w:rsid w:val="00355F16"/>
    <w:rsid w:val="003562EC"/>
    <w:rsid w:val="00357D6C"/>
    <w:rsid w:val="003631FC"/>
    <w:rsid w:val="003755F3"/>
    <w:rsid w:val="00380020"/>
    <w:rsid w:val="00382DEF"/>
    <w:rsid w:val="003918F9"/>
    <w:rsid w:val="0039317F"/>
    <w:rsid w:val="00395A80"/>
    <w:rsid w:val="00397F18"/>
    <w:rsid w:val="003A2299"/>
    <w:rsid w:val="003B6CD0"/>
    <w:rsid w:val="003D11A3"/>
    <w:rsid w:val="003D7B74"/>
    <w:rsid w:val="003E36D3"/>
    <w:rsid w:val="003E7DEE"/>
    <w:rsid w:val="003F01CE"/>
    <w:rsid w:val="003F2651"/>
    <w:rsid w:val="003F2F1D"/>
    <w:rsid w:val="00402174"/>
    <w:rsid w:val="00402571"/>
    <w:rsid w:val="0040704C"/>
    <w:rsid w:val="00415792"/>
    <w:rsid w:val="004166D9"/>
    <w:rsid w:val="00420CEF"/>
    <w:rsid w:val="004220CF"/>
    <w:rsid w:val="004225F0"/>
    <w:rsid w:val="004229BA"/>
    <w:rsid w:val="00422AA4"/>
    <w:rsid w:val="00425701"/>
    <w:rsid w:val="00430843"/>
    <w:rsid w:val="00434AE6"/>
    <w:rsid w:val="004354AB"/>
    <w:rsid w:val="004356D4"/>
    <w:rsid w:val="00442B8B"/>
    <w:rsid w:val="00446089"/>
    <w:rsid w:val="00450FC7"/>
    <w:rsid w:val="004678B2"/>
    <w:rsid w:val="00473FCA"/>
    <w:rsid w:val="00480278"/>
    <w:rsid w:val="00483042"/>
    <w:rsid w:val="00485ADB"/>
    <w:rsid w:val="00486E0F"/>
    <w:rsid w:val="00487463"/>
    <w:rsid w:val="00490577"/>
    <w:rsid w:val="00491140"/>
    <w:rsid w:val="00491E0C"/>
    <w:rsid w:val="0049525B"/>
    <w:rsid w:val="004A54FF"/>
    <w:rsid w:val="004A7CC8"/>
    <w:rsid w:val="004B2FFD"/>
    <w:rsid w:val="004B3B4F"/>
    <w:rsid w:val="004B56F2"/>
    <w:rsid w:val="004B5DFE"/>
    <w:rsid w:val="004B6DED"/>
    <w:rsid w:val="004B7D39"/>
    <w:rsid w:val="004C08B3"/>
    <w:rsid w:val="004C0FB2"/>
    <w:rsid w:val="004C2811"/>
    <w:rsid w:val="004D6E90"/>
    <w:rsid w:val="004E0BD0"/>
    <w:rsid w:val="004E15AC"/>
    <w:rsid w:val="004E1A0B"/>
    <w:rsid w:val="004E2CC2"/>
    <w:rsid w:val="004E5FAB"/>
    <w:rsid w:val="004F0FFC"/>
    <w:rsid w:val="004F1FAC"/>
    <w:rsid w:val="004F36DB"/>
    <w:rsid w:val="004F5187"/>
    <w:rsid w:val="00506974"/>
    <w:rsid w:val="00516E30"/>
    <w:rsid w:val="005274D4"/>
    <w:rsid w:val="00533BFC"/>
    <w:rsid w:val="00534A1E"/>
    <w:rsid w:val="005362E2"/>
    <w:rsid w:val="005409EE"/>
    <w:rsid w:val="005442ED"/>
    <w:rsid w:val="00546EA0"/>
    <w:rsid w:val="0054764B"/>
    <w:rsid w:val="00554CB5"/>
    <w:rsid w:val="005621C0"/>
    <w:rsid w:val="00564BE4"/>
    <w:rsid w:val="00570372"/>
    <w:rsid w:val="0057204C"/>
    <w:rsid w:val="00575BE0"/>
    <w:rsid w:val="00577FE0"/>
    <w:rsid w:val="0058108A"/>
    <w:rsid w:val="00583A91"/>
    <w:rsid w:val="00585228"/>
    <w:rsid w:val="00585D75"/>
    <w:rsid w:val="00586665"/>
    <w:rsid w:val="005A0EBD"/>
    <w:rsid w:val="005A1951"/>
    <w:rsid w:val="005A2115"/>
    <w:rsid w:val="005B070F"/>
    <w:rsid w:val="005B2C54"/>
    <w:rsid w:val="005C0B0C"/>
    <w:rsid w:val="005C3658"/>
    <w:rsid w:val="005D020C"/>
    <w:rsid w:val="005D05F8"/>
    <w:rsid w:val="005D5A8E"/>
    <w:rsid w:val="005F0B8B"/>
    <w:rsid w:val="005F41B2"/>
    <w:rsid w:val="00600E6F"/>
    <w:rsid w:val="006052AB"/>
    <w:rsid w:val="00615A5B"/>
    <w:rsid w:val="0061685B"/>
    <w:rsid w:val="006227B1"/>
    <w:rsid w:val="00623C56"/>
    <w:rsid w:val="00641832"/>
    <w:rsid w:val="006418F8"/>
    <w:rsid w:val="00645927"/>
    <w:rsid w:val="00645D46"/>
    <w:rsid w:val="00651E8A"/>
    <w:rsid w:val="00652802"/>
    <w:rsid w:val="00661EEC"/>
    <w:rsid w:val="00662944"/>
    <w:rsid w:val="00662C01"/>
    <w:rsid w:val="00673E97"/>
    <w:rsid w:val="006864BB"/>
    <w:rsid w:val="00690E45"/>
    <w:rsid w:val="00694D26"/>
    <w:rsid w:val="006966A9"/>
    <w:rsid w:val="00697E6F"/>
    <w:rsid w:val="006A17A7"/>
    <w:rsid w:val="006A49CE"/>
    <w:rsid w:val="006B068F"/>
    <w:rsid w:val="006B6321"/>
    <w:rsid w:val="006C04BD"/>
    <w:rsid w:val="006C431C"/>
    <w:rsid w:val="006D4555"/>
    <w:rsid w:val="006D531D"/>
    <w:rsid w:val="006E12AA"/>
    <w:rsid w:val="006E77F4"/>
    <w:rsid w:val="006F0645"/>
    <w:rsid w:val="00706F59"/>
    <w:rsid w:val="007071CB"/>
    <w:rsid w:val="00707EAF"/>
    <w:rsid w:val="00710AD5"/>
    <w:rsid w:val="00710D64"/>
    <w:rsid w:val="00710D8B"/>
    <w:rsid w:val="007122E5"/>
    <w:rsid w:val="007129D2"/>
    <w:rsid w:val="00713A37"/>
    <w:rsid w:val="007175AB"/>
    <w:rsid w:val="0072255B"/>
    <w:rsid w:val="00725939"/>
    <w:rsid w:val="00733437"/>
    <w:rsid w:val="00735C85"/>
    <w:rsid w:val="00736EAD"/>
    <w:rsid w:val="00740BDC"/>
    <w:rsid w:val="00741590"/>
    <w:rsid w:val="00742D28"/>
    <w:rsid w:val="007525F2"/>
    <w:rsid w:val="007616C1"/>
    <w:rsid w:val="00761BEA"/>
    <w:rsid w:val="00770DA9"/>
    <w:rsid w:val="00791232"/>
    <w:rsid w:val="00791BCE"/>
    <w:rsid w:val="00792135"/>
    <w:rsid w:val="00795A07"/>
    <w:rsid w:val="00795E66"/>
    <w:rsid w:val="00797561"/>
    <w:rsid w:val="00797B0F"/>
    <w:rsid w:val="007A4C13"/>
    <w:rsid w:val="007A6D13"/>
    <w:rsid w:val="007A7DEF"/>
    <w:rsid w:val="007B2336"/>
    <w:rsid w:val="007B25B6"/>
    <w:rsid w:val="007C1871"/>
    <w:rsid w:val="007C3926"/>
    <w:rsid w:val="007C763C"/>
    <w:rsid w:val="007D14C9"/>
    <w:rsid w:val="007D1AFD"/>
    <w:rsid w:val="007D3B5D"/>
    <w:rsid w:val="007D47D7"/>
    <w:rsid w:val="007D4E1E"/>
    <w:rsid w:val="007D5221"/>
    <w:rsid w:val="007D65C7"/>
    <w:rsid w:val="007E073C"/>
    <w:rsid w:val="007F11BB"/>
    <w:rsid w:val="007F4539"/>
    <w:rsid w:val="007F4D5B"/>
    <w:rsid w:val="008000EC"/>
    <w:rsid w:val="00803349"/>
    <w:rsid w:val="008044A7"/>
    <w:rsid w:val="00804BC6"/>
    <w:rsid w:val="00826863"/>
    <w:rsid w:val="00827536"/>
    <w:rsid w:val="00827C31"/>
    <w:rsid w:val="00827E87"/>
    <w:rsid w:val="0083543D"/>
    <w:rsid w:val="00855DC4"/>
    <w:rsid w:val="00856017"/>
    <w:rsid w:val="00860B75"/>
    <w:rsid w:val="00862EE0"/>
    <w:rsid w:val="00865ADD"/>
    <w:rsid w:val="00872CEF"/>
    <w:rsid w:val="00874887"/>
    <w:rsid w:val="0087650B"/>
    <w:rsid w:val="00877024"/>
    <w:rsid w:val="00891D22"/>
    <w:rsid w:val="00892D43"/>
    <w:rsid w:val="0089360E"/>
    <w:rsid w:val="0089468E"/>
    <w:rsid w:val="008A3BA8"/>
    <w:rsid w:val="008A47A4"/>
    <w:rsid w:val="008A4C86"/>
    <w:rsid w:val="008A5C1C"/>
    <w:rsid w:val="008B04F3"/>
    <w:rsid w:val="008C15F9"/>
    <w:rsid w:val="008D16BE"/>
    <w:rsid w:val="008D32D1"/>
    <w:rsid w:val="008E051F"/>
    <w:rsid w:val="008E56C0"/>
    <w:rsid w:val="008E6053"/>
    <w:rsid w:val="008F2ED4"/>
    <w:rsid w:val="009068CD"/>
    <w:rsid w:val="00907320"/>
    <w:rsid w:val="0091065A"/>
    <w:rsid w:val="00917DD8"/>
    <w:rsid w:val="00920341"/>
    <w:rsid w:val="00927AD3"/>
    <w:rsid w:val="00933489"/>
    <w:rsid w:val="00935FB6"/>
    <w:rsid w:val="009367B5"/>
    <w:rsid w:val="00936D04"/>
    <w:rsid w:val="00937679"/>
    <w:rsid w:val="009416CE"/>
    <w:rsid w:val="00947059"/>
    <w:rsid w:val="0095415E"/>
    <w:rsid w:val="0096329E"/>
    <w:rsid w:val="00964CE4"/>
    <w:rsid w:val="00973EF7"/>
    <w:rsid w:val="00980358"/>
    <w:rsid w:val="009909FF"/>
    <w:rsid w:val="0099642D"/>
    <w:rsid w:val="009A0133"/>
    <w:rsid w:val="009A4476"/>
    <w:rsid w:val="009B08DF"/>
    <w:rsid w:val="009C0E4F"/>
    <w:rsid w:val="009C23F0"/>
    <w:rsid w:val="009C5046"/>
    <w:rsid w:val="009D2DEE"/>
    <w:rsid w:val="009D3ABE"/>
    <w:rsid w:val="009D5408"/>
    <w:rsid w:val="009D5C5A"/>
    <w:rsid w:val="00A06198"/>
    <w:rsid w:val="00A16955"/>
    <w:rsid w:val="00A421C7"/>
    <w:rsid w:val="00A461B0"/>
    <w:rsid w:val="00A5286A"/>
    <w:rsid w:val="00A529EF"/>
    <w:rsid w:val="00A54927"/>
    <w:rsid w:val="00A60D4E"/>
    <w:rsid w:val="00A64786"/>
    <w:rsid w:val="00A65187"/>
    <w:rsid w:val="00A65421"/>
    <w:rsid w:val="00A7152B"/>
    <w:rsid w:val="00A71896"/>
    <w:rsid w:val="00A71966"/>
    <w:rsid w:val="00A748C2"/>
    <w:rsid w:val="00A7556A"/>
    <w:rsid w:val="00A8664D"/>
    <w:rsid w:val="00A8686F"/>
    <w:rsid w:val="00A9396C"/>
    <w:rsid w:val="00A97602"/>
    <w:rsid w:val="00AA0E92"/>
    <w:rsid w:val="00AA3FFE"/>
    <w:rsid w:val="00AA7AD1"/>
    <w:rsid w:val="00AB1D83"/>
    <w:rsid w:val="00AB7E5B"/>
    <w:rsid w:val="00AC5904"/>
    <w:rsid w:val="00AD1B02"/>
    <w:rsid w:val="00AD3373"/>
    <w:rsid w:val="00AE3472"/>
    <w:rsid w:val="00AE4CD2"/>
    <w:rsid w:val="00AE510F"/>
    <w:rsid w:val="00AE5B7D"/>
    <w:rsid w:val="00AE5C8D"/>
    <w:rsid w:val="00AF371A"/>
    <w:rsid w:val="00AF5E7B"/>
    <w:rsid w:val="00B11F17"/>
    <w:rsid w:val="00B20C57"/>
    <w:rsid w:val="00B21344"/>
    <w:rsid w:val="00B22903"/>
    <w:rsid w:val="00B23D94"/>
    <w:rsid w:val="00B32796"/>
    <w:rsid w:val="00B37825"/>
    <w:rsid w:val="00B37A1D"/>
    <w:rsid w:val="00B501C7"/>
    <w:rsid w:val="00B538EC"/>
    <w:rsid w:val="00B545B1"/>
    <w:rsid w:val="00B56681"/>
    <w:rsid w:val="00B56875"/>
    <w:rsid w:val="00B615E1"/>
    <w:rsid w:val="00B64324"/>
    <w:rsid w:val="00B66E2D"/>
    <w:rsid w:val="00B66EDC"/>
    <w:rsid w:val="00B71668"/>
    <w:rsid w:val="00B73428"/>
    <w:rsid w:val="00B800D6"/>
    <w:rsid w:val="00B81674"/>
    <w:rsid w:val="00B81F16"/>
    <w:rsid w:val="00B86A0F"/>
    <w:rsid w:val="00BA0538"/>
    <w:rsid w:val="00BA34BB"/>
    <w:rsid w:val="00BB2038"/>
    <w:rsid w:val="00BB45EC"/>
    <w:rsid w:val="00BC0DAE"/>
    <w:rsid w:val="00BC48CC"/>
    <w:rsid w:val="00BD10CD"/>
    <w:rsid w:val="00BD7196"/>
    <w:rsid w:val="00BD7FC9"/>
    <w:rsid w:val="00BE2E60"/>
    <w:rsid w:val="00BF0E73"/>
    <w:rsid w:val="00BF5947"/>
    <w:rsid w:val="00BF6A91"/>
    <w:rsid w:val="00C06C5D"/>
    <w:rsid w:val="00C10FA7"/>
    <w:rsid w:val="00C11411"/>
    <w:rsid w:val="00C135D1"/>
    <w:rsid w:val="00C2530D"/>
    <w:rsid w:val="00C320B3"/>
    <w:rsid w:val="00C33BF7"/>
    <w:rsid w:val="00C346B5"/>
    <w:rsid w:val="00C356A1"/>
    <w:rsid w:val="00C37E90"/>
    <w:rsid w:val="00C42751"/>
    <w:rsid w:val="00C501D5"/>
    <w:rsid w:val="00C518C8"/>
    <w:rsid w:val="00C51A59"/>
    <w:rsid w:val="00C52323"/>
    <w:rsid w:val="00C54A22"/>
    <w:rsid w:val="00C55603"/>
    <w:rsid w:val="00C648A0"/>
    <w:rsid w:val="00C67A30"/>
    <w:rsid w:val="00C67A88"/>
    <w:rsid w:val="00C71913"/>
    <w:rsid w:val="00C729AF"/>
    <w:rsid w:val="00C7555D"/>
    <w:rsid w:val="00C81EF4"/>
    <w:rsid w:val="00C82D53"/>
    <w:rsid w:val="00C82F58"/>
    <w:rsid w:val="00C85C2D"/>
    <w:rsid w:val="00C86345"/>
    <w:rsid w:val="00C876F7"/>
    <w:rsid w:val="00C925D9"/>
    <w:rsid w:val="00C93496"/>
    <w:rsid w:val="00C95DA7"/>
    <w:rsid w:val="00CA2E7D"/>
    <w:rsid w:val="00CB021E"/>
    <w:rsid w:val="00CB184B"/>
    <w:rsid w:val="00CB3FCE"/>
    <w:rsid w:val="00CC3DD3"/>
    <w:rsid w:val="00CD0A5E"/>
    <w:rsid w:val="00CD2C3D"/>
    <w:rsid w:val="00CD3220"/>
    <w:rsid w:val="00CD41D0"/>
    <w:rsid w:val="00CD5983"/>
    <w:rsid w:val="00CE4EAE"/>
    <w:rsid w:val="00CE68F1"/>
    <w:rsid w:val="00CF6569"/>
    <w:rsid w:val="00D02249"/>
    <w:rsid w:val="00D03DE7"/>
    <w:rsid w:val="00D06DEC"/>
    <w:rsid w:val="00D10375"/>
    <w:rsid w:val="00D10BE7"/>
    <w:rsid w:val="00D146BB"/>
    <w:rsid w:val="00D1776A"/>
    <w:rsid w:val="00D2145D"/>
    <w:rsid w:val="00D22492"/>
    <w:rsid w:val="00D2380A"/>
    <w:rsid w:val="00D241C0"/>
    <w:rsid w:val="00D2788B"/>
    <w:rsid w:val="00D32AF5"/>
    <w:rsid w:val="00D40765"/>
    <w:rsid w:val="00D44A21"/>
    <w:rsid w:val="00D46398"/>
    <w:rsid w:val="00D53536"/>
    <w:rsid w:val="00D61234"/>
    <w:rsid w:val="00D61432"/>
    <w:rsid w:val="00D74185"/>
    <w:rsid w:val="00D80FAE"/>
    <w:rsid w:val="00D9050E"/>
    <w:rsid w:val="00D92261"/>
    <w:rsid w:val="00D93825"/>
    <w:rsid w:val="00D94298"/>
    <w:rsid w:val="00D963B6"/>
    <w:rsid w:val="00DA01B2"/>
    <w:rsid w:val="00DA3FB1"/>
    <w:rsid w:val="00DA61E4"/>
    <w:rsid w:val="00DB1F1A"/>
    <w:rsid w:val="00DB2024"/>
    <w:rsid w:val="00DB66BF"/>
    <w:rsid w:val="00DD07F0"/>
    <w:rsid w:val="00DD3781"/>
    <w:rsid w:val="00DD6F4F"/>
    <w:rsid w:val="00DE1680"/>
    <w:rsid w:val="00DE188D"/>
    <w:rsid w:val="00DF226C"/>
    <w:rsid w:val="00DF47E4"/>
    <w:rsid w:val="00DF6E10"/>
    <w:rsid w:val="00DF7CF1"/>
    <w:rsid w:val="00E01718"/>
    <w:rsid w:val="00E030EA"/>
    <w:rsid w:val="00E116C7"/>
    <w:rsid w:val="00E14438"/>
    <w:rsid w:val="00E1563F"/>
    <w:rsid w:val="00E201B1"/>
    <w:rsid w:val="00E2110A"/>
    <w:rsid w:val="00E21DBC"/>
    <w:rsid w:val="00E26ABE"/>
    <w:rsid w:val="00E3165E"/>
    <w:rsid w:val="00E34C7A"/>
    <w:rsid w:val="00E37900"/>
    <w:rsid w:val="00E43145"/>
    <w:rsid w:val="00E474A5"/>
    <w:rsid w:val="00E5231F"/>
    <w:rsid w:val="00E53BD9"/>
    <w:rsid w:val="00E6399B"/>
    <w:rsid w:val="00E647E7"/>
    <w:rsid w:val="00E66F36"/>
    <w:rsid w:val="00E66F7D"/>
    <w:rsid w:val="00E66FD8"/>
    <w:rsid w:val="00E67369"/>
    <w:rsid w:val="00E673F9"/>
    <w:rsid w:val="00E77B0F"/>
    <w:rsid w:val="00E82249"/>
    <w:rsid w:val="00E829B9"/>
    <w:rsid w:val="00E859A5"/>
    <w:rsid w:val="00E86F5E"/>
    <w:rsid w:val="00E90116"/>
    <w:rsid w:val="00E928A4"/>
    <w:rsid w:val="00E9489A"/>
    <w:rsid w:val="00E95806"/>
    <w:rsid w:val="00E97D53"/>
    <w:rsid w:val="00EA0B7C"/>
    <w:rsid w:val="00EA0B87"/>
    <w:rsid w:val="00EA3C50"/>
    <w:rsid w:val="00EA3CAA"/>
    <w:rsid w:val="00EA49CD"/>
    <w:rsid w:val="00EA65B9"/>
    <w:rsid w:val="00EA69F4"/>
    <w:rsid w:val="00EB274B"/>
    <w:rsid w:val="00EB7E19"/>
    <w:rsid w:val="00EC13DE"/>
    <w:rsid w:val="00EC46C9"/>
    <w:rsid w:val="00EC6FD3"/>
    <w:rsid w:val="00EC7F44"/>
    <w:rsid w:val="00ED080A"/>
    <w:rsid w:val="00ED4802"/>
    <w:rsid w:val="00ED72FE"/>
    <w:rsid w:val="00ED7B39"/>
    <w:rsid w:val="00EE27BC"/>
    <w:rsid w:val="00EE4377"/>
    <w:rsid w:val="00EE775D"/>
    <w:rsid w:val="00EF31C9"/>
    <w:rsid w:val="00EF5DBB"/>
    <w:rsid w:val="00F03BA9"/>
    <w:rsid w:val="00F0491F"/>
    <w:rsid w:val="00F10D8D"/>
    <w:rsid w:val="00F1624D"/>
    <w:rsid w:val="00F1792F"/>
    <w:rsid w:val="00F17C5D"/>
    <w:rsid w:val="00F2271C"/>
    <w:rsid w:val="00F249F8"/>
    <w:rsid w:val="00F2538F"/>
    <w:rsid w:val="00F3015D"/>
    <w:rsid w:val="00F33E3C"/>
    <w:rsid w:val="00F34096"/>
    <w:rsid w:val="00F415FB"/>
    <w:rsid w:val="00F417EF"/>
    <w:rsid w:val="00F4397C"/>
    <w:rsid w:val="00F473AA"/>
    <w:rsid w:val="00F50E26"/>
    <w:rsid w:val="00F5369B"/>
    <w:rsid w:val="00F637BF"/>
    <w:rsid w:val="00F645E0"/>
    <w:rsid w:val="00F753EC"/>
    <w:rsid w:val="00F770BB"/>
    <w:rsid w:val="00F808D8"/>
    <w:rsid w:val="00F85A88"/>
    <w:rsid w:val="00F86501"/>
    <w:rsid w:val="00F94A89"/>
    <w:rsid w:val="00F97BFF"/>
    <w:rsid w:val="00FA0432"/>
    <w:rsid w:val="00FA16BC"/>
    <w:rsid w:val="00FB41F6"/>
    <w:rsid w:val="00FC158C"/>
    <w:rsid w:val="00FC2F03"/>
    <w:rsid w:val="00FC51B7"/>
    <w:rsid w:val="00FC674B"/>
    <w:rsid w:val="00FC7693"/>
    <w:rsid w:val="00FC771D"/>
    <w:rsid w:val="00FD01E7"/>
    <w:rsid w:val="00FD1435"/>
    <w:rsid w:val="00FD30D5"/>
    <w:rsid w:val="00FD4FAD"/>
    <w:rsid w:val="00FE1000"/>
    <w:rsid w:val="00FE332B"/>
    <w:rsid w:val="00FF0C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F770BB"/>
    <w:pPr>
      <w:spacing w:before="100" w:beforeAutospacing="1" w:after="100" w:afterAutospacing="1"/>
    </w:pPr>
    <w:rPr>
      <w:rFonts w:ascii="Times New Roman" w:eastAsia="SimSun" w:hAnsi="Times New Roman" w:cs="Times New Roman"/>
      <w:sz w:val="24"/>
      <w:szCs w:val="24"/>
      <w:lang w:val="en-US" w:eastAsia="zh-CN"/>
    </w:rPr>
  </w:style>
  <w:style w:type="table" w:styleId="TableGrid">
    <w:name w:val="Table Grid"/>
    <w:basedOn w:val="TableNormal"/>
    <w:rsid w:val="00F770BB"/>
    <w:pPr>
      <w:spacing w:after="0" w:line="240" w:lineRule="auto"/>
    </w:pPr>
    <w:rPr>
      <w:rFonts w:ascii="Times New Roman" w:eastAsia="SimSun" w:hAnsi="Times New Roman" w:cs="Times New Roman"/>
      <w:sz w:val="20"/>
      <w:szCs w:val="20"/>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770BB"/>
    <w:pPr>
      <w:spacing w:after="0" w:line="240" w:lineRule="auto"/>
    </w:pPr>
  </w:style>
  <w:style w:type="paragraph" w:styleId="ListParagraph">
    <w:name w:val="List Paragraph"/>
    <w:basedOn w:val="Normal"/>
    <w:uiPriority w:val="34"/>
    <w:qFormat/>
    <w:rsid w:val="00F770BB"/>
    <w:pPr>
      <w:ind w:left="720"/>
      <w:contextualSpacing/>
    </w:pPr>
  </w:style>
  <w:style w:type="paragraph" w:customStyle="1" w:styleId="Default">
    <w:name w:val="Default"/>
    <w:qFormat/>
    <w:rsid w:val="00570372"/>
    <w:pPr>
      <w:autoSpaceDE w:val="0"/>
      <w:autoSpaceDN w:val="0"/>
      <w:adjustRightInd w:val="0"/>
      <w:spacing w:after="0" w:line="240" w:lineRule="auto"/>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2995698">
      <w:bodyDiv w:val="1"/>
      <w:marLeft w:val="0"/>
      <w:marRight w:val="0"/>
      <w:marTop w:val="0"/>
      <w:marBottom w:val="0"/>
      <w:divBdr>
        <w:top w:val="none" w:sz="0" w:space="0" w:color="auto"/>
        <w:left w:val="none" w:sz="0" w:space="0" w:color="auto"/>
        <w:bottom w:val="none" w:sz="0" w:space="0" w:color="auto"/>
        <w:right w:val="none" w:sz="0" w:space="0" w:color="auto"/>
      </w:divBdr>
    </w:div>
    <w:div w:id="611398985">
      <w:bodyDiv w:val="1"/>
      <w:marLeft w:val="0"/>
      <w:marRight w:val="0"/>
      <w:marTop w:val="0"/>
      <w:marBottom w:val="0"/>
      <w:divBdr>
        <w:top w:val="none" w:sz="0" w:space="0" w:color="auto"/>
        <w:left w:val="none" w:sz="0" w:space="0" w:color="auto"/>
        <w:bottom w:val="none" w:sz="0" w:space="0" w:color="auto"/>
        <w:right w:val="none" w:sz="0" w:space="0" w:color="auto"/>
      </w:divBdr>
    </w:div>
    <w:div w:id="649213123">
      <w:bodyDiv w:val="1"/>
      <w:marLeft w:val="0"/>
      <w:marRight w:val="0"/>
      <w:marTop w:val="0"/>
      <w:marBottom w:val="0"/>
      <w:divBdr>
        <w:top w:val="none" w:sz="0" w:space="0" w:color="auto"/>
        <w:left w:val="none" w:sz="0" w:space="0" w:color="auto"/>
        <w:bottom w:val="none" w:sz="0" w:space="0" w:color="auto"/>
        <w:right w:val="none" w:sz="0" w:space="0" w:color="auto"/>
      </w:divBdr>
    </w:div>
    <w:div w:id="680132936">
      <w:bodyDiv w:val="1"/>
      <w:marLeft w:val="0"/>
      <w:marRight w:val="0"/>
      <w:marTop w:val="0"/>
      <w:marBottom w:val="0"/>
      <w:divBdr>
        <w:top w:val="none" w:sz="0" w:space="0" w:color="auto"/>
        <w:left w:val="none" w:sz="0" w:space="0" w:color="auto"/>
        <w:bottom w:val="none" w:sz="0" w:space="0" w:color="auto"/>
        <w:right w:val="none" w:sz="0" w:space="0" w:color="auto"/>
      </w:divBdr>
    </w:div>
    <w:div w:id="735127625">
      <w:bodyDiv w:val="1"/>
      <w:marLeft w:val="0"/>
      <w:marRight w:val="0"/>
      <w:marTop w:val="0"/>
      <w:marBottom w:val="0"/>
      <w:divBdr>
        <w:top w:val="none" w:sz="0" w:space="0" w:color="auto"/>
        <w:left w:val="none" w:sz="0" w:space="0" w:color="auto"/>
        <w:bottom w:val="none" w:sz="0" w:space="0" w:color="auto"/>
        <w:right w:val="none" w:sz="0" w:space="0" w:color="auto"/>
      </w:divBdr>
    </w:div>
    <w:div w:id="1066685188">
      <w:bodyDiv w:val="1"/>
      <w:marLeft w:val="0"/>
      <w:marRight w:val="0"/>
      <w:marTop w:val="0"/>
      <w:marBottom w:val="0"/>
      <w:divBdr>
        <w:top w:val="none" w:sz="0" w:space="0" w:color="auto"/>
        <w:left w:val="none" w:sz="0" w:space="0" w:color="auto"/>
        <w:bottom w:val="none" w:sz="0" w:space="0" w:color="auto"/>
        <w:right w:val="none" w:sz="0" w:space="0" w:color="auto"/>
      </w:divBdr>
    </w:div>
    <w:div w:id="1402754375">
      <w:bodyDiv w:val="1"/>
      <w:marLeft w:val="0"/>
      <w:marRight w:val="0"/>
      <w:marTop w:val="0"/>
      <w:marBottom w:val="0"/>
      <w:divBdr>
        <w:top w:val="none" w:sz="0" w:space="0" w:color="auto"/>
        <w:left w:val="none" w:sz="0" w:space="0" w:color="auto"/>
        <w:bottom w:val="none" w:sz="0" w:space="0" w:color="auto"/>
        <w:right w:val="none" w:sz="0" w:space="0" w:color="auto"/>
      </w:divBdr>
    </w:div>
    <w:div w:id="1502162431">
      <w:bodyDiv w:val="1"/>
      <w:marLeft w:val="0"/>
      <w:marRight w:val="0"/>
      <w:marTop w:val="0"/>
      <w:marBottom w:val="0"/>
      <w:divBdr>
        <w:top w:val="none" w:sz="0" w:space="0" w:color="auto"/>
        <w:left w:val="none" w:sz="0" w:space="0" w:color="auto"/>
        <w:bottom w:val="none" w:sz="0" w:space="0" w:color="auto"/>
        <w:right w:val="none" w:sz="0" w:space="0" w:color="auto"/>
      </w:divBdr>
    </w:div>
    <w:div w:id="1537038426">
      <w:bodyDiv w:val="1"/>
      <w:marLeft w:val="0"/>
      <w:marRight w:val="0"/>
      <w:marTop w:val="0"/>
      <w:marBottom w:val="0"/>
      <w:divBdr>
        <w:top w:val="none" w:sz="0" w:space="0" w:color="auto"/>
        <w:left w:val="none" w:sz="0" w:space="0" w:color="auto"/>
        <w:bottom w:val="none" w:sz="0" w:space="0" w:color="auto"/>
        <w:right w:val="none" w:sz="0" w:space="0" w:color="auto"/>
      </w:divBdr>
    </w:div>
    <w:div w:id="1538732675">
      <w:bodyDiv w:val="1"/>
      <w:marLeft w:val="0"/>
      <w:marRight w:val="0"/>
      <w:marTop w:val="0"/>
      <w:marBottom w:val="0"/>
      <w:divBdr>
        <w:top w:val="none" w:sz="0" w:space="0" w:color="auto"/>
        <w:left w:val="none" w:sz="0" w:space="0" w:color="auto"/>
        <w:bottom w:val="none" w:sz="0" w:space="0" w:color="auto"/>
        <w:right w:val="none" w:sz="0" w:space="0" w:color="auto"/>
      </w:divBdr>
    </w:div>
    <w:div w:id="1788425002">
      <w:bodyDiv w:val="1"/>
      <w:marLeft w:val="0"/>
      <w:marRight w:val="0"/>
      <w:marTop w:val="0"/>
      <w:marBottom w:val="0"/>
      <w:divBdr>
        <w:top w:val="none" w:sz="0" w:space="0" w:color="auto"/>
        <w:left w:val="none" w:sz="0" w:space="0" w:color="auto"/>
        <w:bottom w:val="none" w:sz="0" w:space="0" w:color="auto"/>
        <w:right w:val="none" w:sz="0" w:space="0" w:color="auto"/>
      </w:divBdr>
    </w:div>
    <w:div w:id="1893425577">
      <w:bodyDiv w:val="1"/>
      <w:marLeft w:val="0"/>
      <w:marRight w:val="0"/>
      <w:marTop w:val="0"/>
      <w:marBottom w:val="0"/>
      <w:divBdr>
        <w:top w:val="none" w:sz="0" w:space="0" w:color="auto"/>
        <w:left w:val="none" w:sz="0" w:space="0" w:color="auto"/>
        <w:bottom w:val="none" w:sz="0" w:space="0" w:color="auto"/>
        <w:right w:val="none" w:sz="0" w:space="0" w:color="auto"/>
      </w:divBdr>
    </w:div>
    <w:div w:id="19272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262B7-0650-4E3D-B0EF-52A08D43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2224</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dc:creator>
  <cp:keywords/>
  <dc:description/>
  <cp:lastModifiedBy>user27</cp:lastModifiedBy>
  <cp:revision>461</cp:revision>
  <cp:lastPrinted>2025-02-10T10:09:00Z</cp:lastPrinted>
  <dcterms:created xsi:type="dcterms:W3CDTF">2021-09-02T06:22:00Z</dcterms:created>
  <dcterms:modified xsi:type="dcterms:W3CDTF">2025-02-10T13:23:00Z</dcterms:modified>
</cp:coreProperties>
</file>